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74809" w14:textId="77777777" w:rsidR="00904D9E" w:rsidRPr="008A5090" w:rsidRDefault="000B70C1" w:rsidP="008A5090">
      <w:pPr>
        <w:jc w:val="right"/>
        <w:rPr>
          <w:rFonts w:ascii="Times New Roman" w:hAnsi="Times New Roman" w:cs="Times New Roman"/>
          <w:b/>
          <w:i/>
          <w:sz w:val="28"/>
        </w:rPr>
      </w:pPr>
      <w:bookmarkStart w:id="0" w:name="_Toc8662114"/>
      <w:bookmarkStart w:id="1" w:name="_GoBack"/>
      <w:bookmarkEnd w:id="1"/>
      <w:r>
        <w:rPr>
          <w:rFonts w:ascii="Times New Roman" w:hAnsi="Times New Roman" w:cs="Times New Roman"/>
          <w:i/>
          <w:sz w:val="28"/>
        </w:rPr>
        <w:t>Проект</w:t>
      </w:r>
      <w:r w:rsidR="001008EC" w:rsidRPr="008A5090">
        <w:rPr>
          <w:rFonts w:ascii="Times New Roman" w:hAnsi="Times New Roman" w:cs="Times New Roman"/>
          <w:i/>
          <w:sz w:val="28"/>
        </w:rPr>
        <w:t xml:space="preserve"> </w:t>
      </w:r>
    </w:p>
    <w:p w14:paraId="3DA33A5E" w14:textId="77777777" w:rsidR="00904D9E" w:rsidRPr="008A5090" w:rsidRDefault="00904D9E" w:rsidP="00783D6B">
      <w:pPr>
        <w:pStyle w:val="1"/>
        <w:jc w:val="center"/>
        <w:rPr>
          <w:rFonts w:eastAsia="TimesNewRomanPSMT"/>
          <w:sz w:val="32"/>
        </w:rPr>
      </w:pPr>
    </w:p>
    <w:p w14:paraId="3A02EB5C" w14:textId="77777777" w:rsidR="00904D9E" w:rsidRPr="008A5090" w:rsidRDefault="00904D9E" w:rsidP="00783D6B">
      <w:pPr>
        <w:pStyle w:val="1"/>
        <w:jc w:val="center"/>
        <w:rPr>
          <w:rFonts w:eastAsia="TimesNewRomanPSMT"/>
          <w:sz w:val="32"/>
        </w:rPr>
      </w:pPr>
    </w:p>
    <w:p w14:paraId="1D0BFFA4" w14:textId="77777777" w:rsidR="00904D9E" w:rsidRPr="008A5090" w:rsidRDefault="00904D9E" w:rsidP="00783D6B">
      <w:pPr>
        <w:pStyle w:val="1"/>
        <w:jc w:val="center"/>
        <w:rPr>
          <w:rFonts w:eastAsia="TimesNewRomanPSMT"/>
          <w:sz w:val="32"/>
        </w:rPr>
      </w:pPr>
    </w:p>
    <w:p w14:paraId="705AFA89" w14:textId="77777777" w:rsidR="00904D9E" w:rsidRPr="008A5090" w:rsidRDefault="00904D9E" w:rsidP="00783D6B">
      <w:pPr>
        <w:pStyle w:val="1"/>
        <w:jc w:val="center"/>
        <w:rPr>
          <w:rFonts w:eastAsia="TimesNewRomanPSMT"/>
          <w:sz w:val="32"/>
        </w:rPr>
      </w:pPr>
    </w:p>
    <w:p w14:paraId="6D4A504E" w14:textId="77777777" w:rsidR="00904D9E" w:rsidRPr="008A5090" w:rsidRDefault="00904D9E" w:rsidP="00783D6B">
      <w:pPr>
        <w:pStyle w:val="1"/>
        <w:jc w:val="center"/>
        <w:rPr>
          <w:rFonts w:eastAsia="TimesNewRomanPSMT"/>
          <w:sz w:val="32"/>
        </w:rPr>
      </w:pPr>
    </w:p>
    <w:p w14:paraId="56F7A7F6" w14:textId="77777777" w:rsidR="00904D9E" w:rsidRPr="008A5090" w:rsidRDefault="00904D9E" w:rsidP="00783D6B">
      <w:pPr>
        <w:pStyle w:val="1"/>
        <w:rPr>
          <w:rFonts w:eastAsia="TimesNewRomanPSMT"/>
          <w:sz w:val="32"/>
        </w:rPr>
      </w:pPr>
    </w:p>
    <w:p w14:paraId="75F36A4C" w14:textId="77777777" w:rsidR="00904D9E" w:rsidRPr="008A5090" w:rsidRDefault="00904D9E" w:rsidP="00783D6B">
      <w:pPr>
        <w:pStyle w:val="1"/>
        <w:jc w:val="center"/>
        <w:rPr>
          <w:rFonts w:eastAsia="TimesNewRomanPSMT"/>
          <w:sz w:val="32"/>
        </w:rPr>
      </w:pPr>
    </w:p>
    <w:p w14:paraId="1641CEF6" w14:textId="77777777" w:rsidR="00FE7C57" w:rsidRDefault="00904D9E" w:rsidP="00783D6B">
      <w:pPr>
        <w:spacing w:line="240" w:lineRule="auto"/>
        <w:jc w:val="center"/>
        <w:rPr>
          <w:rFonts w:ascii="Times New Roman" w:eastAsia="TimesNewRomanPSMT" w:hAnsi="Times New Roman" w:cs="Times New Roman"/>
          <w:b/>
          <w:sz w:val="28"/>
          <w:szCs w:val="28"/>
        </w:rPr>
      </w:pPr>
      <w:r w:rsidRPr="008A5090">
        <w:rPr>
          <w:rFonts w:ascii="Times New Roman" w:eastAsia="TimesNewRomanPSMT" w:hAnsi="Times New Roman" w:cs="Times New Roman"/>
          <w:b/>
          <w:sz w:val="28"/>
          <w:szCs w:val="28"/>
        </w:rPr>
        <w:t>Стратегия развития</w:t>
      </w:r>
    </w:p>
    <w:p w14:paraId="75AD75D3" w14:textId="77777777" w:rsidR="00FE7C57" w:rsidRDefault="00904D9E" w:rsidP="00783D6B">
      <w:pPr>
        <w:spacing w:line="240" w:lineRule="auto"/>
        <w:jc w:val="center"/>
        <w:rPr>
          <w:rFonts w:ascii="Times New Roman" w:hAnsi="Times New Roman" w:cs="Times New Roman"/>
          <w:b/>
          <w:sz w:val="28"/>
          <w:szCs w:val="28"/>
        </w:rPr>
      </w:pPr>
      <w:r w:rsidRPr="008A5090">
        <w:rPr>
          <w:rFonts w:eastAsia="TimesNewRomanPSMT"/>
          <w:sz w:val="32"/>
        </w:rPr>
        <w:t xml:space="preserve"> </w:t>
      </w:r>
      <w:r w:rsidR="004701BC" w:rsidRPr="008A5090">
        <w:rPr>
          <w:rFonts w:ascii="Times New Roman" w:hAnsi="Times New Roman" w:cs="Times New Roman"/>
          <w:b/>
          <w:sz w:val="28"/>
          <w:szCs w:val="28"/>
        </w:rPr>
        <w:t>н</w:t>
      </w:r>
      <w:r w:rsidRPr="008A5090">
        <w:rPr>
          <w:rFonts w:ascii="Times New Roman" w:hAnsi="Times New Roman" w:cs="Times New Roman"/>
          <w:b/>
          <w:sz w:val="28"/>
          <w:szCs w:val="28"/>
        </w:rPr>
        <w:t>ациональной системы квалификаций</w:t>
      </w:r>
    </w:p>
    <w:p w14:paraId="1A8E2447" w14:textId="77777777" w:rsidR="00904D9E" w:rsidRPr="008A5090" w:rsidRDefault="00904D9E" w:rsidP="00783D6B">
      <w:pPr>
        <w:spacing w:line="240" w:lineRule="auto"/>
        <w:jc w:val="center"/>
        <w:rPr>
          <w:rFonts w:ascii="Times New Roman" w:hAnsi="Times New Roman" w:cs="Times New Roman"/>
          <w:b/>
          <w:sz w:val="28"/>
          <w:szCs w:val="28"/>
        </w:rPr>
      </w:pPr>
      <w:r w:rsidRPr="008A5090">
        <w:rPr>
          <w:rFonts w:ascii="Times New Roman" w:hAnsi="Times New Roman" w:cs="Times New Roman"/>
          <w:b/>
          <w:sz w:val="28"/>
          <w:szCs w:val="28"/>
        </w:rPr>
        <w:t xml:space="preserve"> на период до 2030 года</w:t>
      </w:r>
    </w:p>
    <w:p w14:paraId="5A127EC0" w14:textId="77777777" w:rsidR="00904D9E" w:rsidRPr="008A5090" w:rsidRDefault="00904D9E" w:rsidP="00783D6B">
      <w:pPr>
        <w:pStyle w:val="1"/>
        <w:jc w:val="center"/>
        <w:rPr>
          <w:rFonts w:eastAsia="TimesNewRomanPSMT"/>
          <w:sz w:val="32"/>
        </w:rPr>
      </w:pPr>
    </w:p>
    <w:p w14:paraId="1295661E" w14:textId="77777777" w:rsidR="00904D9E" w:rsidRPr="008A5090" w:rsidRDefault="00904D9E" w:rsidP="00783D6B">
      <w:pPr>
        <w:pStyle w:val="1"/>
        <w:jc w:val="center"/>
        <w:rPr>
          <w:rFonts w:eastAsia="TimesNewRomanPSMT"/>
          <w:sz w:val="32"/>
        </w:rPr>
      </w:pPr>
    </w:p>
    <w:p w14:paraId="087B42A0" w14:textId="77777777" w:rsidR="00904D9E" w:rsidRPr="008A5090" w:rsidRDefault="00904D9E" w:rsidP="00783D6B">
      <w:pPr>
        <w:pStyle w:val="1"/>
        <w:jc w:val="center"/>
        <w:rPr>
          <w:rFonts w:eastAsia="TimesNewRomanPSMT"/>
          <w:sz w:val="32"/>
        </w:rPr>
      </w:pPr>
    </w:p>
    <w:p w14:paraId="7BB7B0AA" w14:textId="77777777" w:rsidR="00904D9E" w:rsidRPr="008A5090" w:rsidRDefault="00904D9E" w:rsidP="00783D6B">
      <w:pPr>
        <w:pStyle w:val="1"/>
        <w:jc w:val="center"/>
        <w:rPr>
          <w:rFonts w:eastAsia="TimesNewRomanPSMT"/>
          <w:sz w:val="32"/>
        </w:rPr>
      </w:pPr>
    </w:p>
    <w:p w14:paraId="510160F8" w14:textId="77777777" w:rsidR="00904D9E" w:rsidRPr="008A5090" w:rsidRDefault="00904D9E" w:rsidP="00783D6B">
      <w:pPr>
        <w:pStyle w:val="1"/>
        <w:jc w:val="center"/>
        <w:rPr>
          <w:rFonts w:eastAsia="TimesNewRomanPSMT"/>
          <w:sz w:val="32"/>
        </w:rPr>
      </w:pPr>
    </w:p>
    <w:p w14:paraId="3CF1E3A2" w14:textId="77777777" w:rsidR="00904D9E" w:rsidRPr="008A5090" w:rsidRDefault="00904D9E" w:rsidP="00783D6B">
      <w:pPr>
        <w:pStyle w:val="1"/>
        <w:jc w:val="center"/>
        <w:rPr>
          <w:rFonts w:eastAsia="TimesNewRomanPSMT"/>
          <w:sz w:val="32"/>
        </w:rPr>
      </w:pPr>
    </w:p>
    <w:p w14:paraId="26B69A04" w14:textId="77777777" w:rsidR="00904D9E" w:rsidRPr="008A5090" w:rsidRDefault="00904D9E" w:rsidP="00783D6B">
      <w:pPr>
        <w:pStyle w:val="1"/>
        <w:jc w:val="center"/>
        <w:rPr>
          <w:rFonts w:eastAsia="TimesNewRomanPSMT"/>
          <w:sz w:val="32"/>
        </w:rPr>
      </w:pPr>
    </w:p>
    <w:p w14:paraId="463F4EF7" w14:textId="77777777" w:rsidR="00904D9E" w:rsidRPr="008A5090" w:rsidRDefault="00904D9E" w:rsidP="00783D6B">
      <w:pPr>
        <w:pStyle w:val="1"/>
        <w:jc w:val="center"/>
        <w:rPr>
          <w:rFonts w:eastAsia="TimesNewRomanPSMT"/>
          <w:sz w:val="32"/>
        </w:rPr>
      </w:pPr>
    </w:p>
    <w:p w14:paraId="05C52676" w14:textId="77777777" w:rsidR="00904D9E" w:rsidRPr="008A5090" w:rsidRDefault="00904D9E" w:rsidP="00783D6B">
      <w:pPr>
        <w:pStyle w:val="1"/>
        <w:jc w:val="center"/>
        <w:rPr>
          <w:rFonts w:eastAsia="TimesNewRomanPSMT"/>
          <w:sz w:val="32"/>
        </w:rPr>
      </w:pPr>
    </w:p>
    <w:p w14:paraId="77613057" w14:textId="77777777" w:rsidR="00904D9E" w:rsidRPr="008A5090" w:rsidRDefault="00904D9E" w:rsidP="00783D6B">
      <w:pPr>
        <w:pStyle w:val="1"/>
        <w:jc w:val="center"/>
        <w:rPr>
          <w:rFonts w:eastAsia="TimesNewRomanPSMT"/>
          <w:sz w:val="32"/>
        </w:rPr>
      </w:pPr>
    </w:p>
    <w:p w14:paraId="668871A3" w14:textId="77777777" w:rsidR="009D54B9" w:rsidRPr="008A5090" w:rsidRDefault="009D54B9" w:rsidP="00783D6B">
      <w:pPr>
        <w:pStyle w:val="1"/>
        <w:jc w:val="center"/>
        <w:rPr>
          <w:rFonts w:eastAsia="TimesNewRomanPSMT"/>
          <w:sz w:val="32"/>
        </w:rPr>
      </w:pPr>
    </w:p>
    <w:p w14:paraId="1B7C7A1F" w14:textId="77777777" w:rsidR="00904D9E" w:rsidRPr="008A5090" w:rsidRDefault="00904D9E" w:rsidP="00783D6B">
      <w:pPr>
        <w:pStyle w:val="1"/>
        <w:jc w:val="center"/>
        <w:rPr>
          <w:rFonts w:eastAsia="TimesNewRomanPSMT"/>
          <w:sz w:val="32"/>
        </w:rPr>
      </w:pPr>
    </w:p>
    <w:p w14:paraId="1165AD10" w14:textId="77777777" w:rsidR="00904D9E" w:rsidRPr="008A5090" w:rsidRDefault="00904D9E" w:rsidP="00783D6B">
      <w:pPr>
        <w:pStyle w:val="1"/>
        <w:jc w:val="center"/>
        <w:rPr>
          <w:rFonts w:eastAsia="TimesNewRomanPSMT"/>
          <w:sz w:val="32"/>
        </w:rPr>
      </w:pPr>
    </w:p>
    <w:sdt>
      <w:sdtPr>
        <w:rPr>
          <w:rFonts w:asciiTheme="minorHAnsi" w:eastAsiaTheme="minorHAnsi" w:hAnsiTheme="minorHAnsi" w:cstheme="minorBidi"/>
          <w:color w:val="auto"/>
          <w:sz w:val="22"/>
          <w:szCs w:val="22"/>
          <w:lang w:eastAsia="en-US"/>
        </w:rPr>
        <w:id w:val="-1445064086"/>
        <w:docPartObj>
          <w:docPartGallery w:val="Table of Contents"/>
          <w:docPartUnique/>
        </w:docPartObj>
      </w:sdtPr>
      <w:sdtEndPr>
        <w:rPr>
          <w:b/>
          <w:bCs/>
        </w:rPr>
      </w:sdtEndPr>
      <w:sdtContent>
        <w:p w14:paraId="04AD0254" w14:textId="77777777" w:rsidR="008A5090" w:rsidRPr="008A5090" w:rsidRDefault="008A5090">
          <w:pPr>
            <w:pStyle w:val="af5"/>
            <w:rPr>
              <w:rFonts w:ascii="Times New Roman" w:hAnsi="Times New Roman" w:cs="Times New Roman"/>
              <w:color w:val="auto"/>
              <w:szCs w:val="28"/>
            </w:rPr>
          </w:pPr>
          <w:r w:rsidRPr="008A5090">
            <w:rPr>
              <w:rFonts w:ascii="Times New Roman" w:hAnsi="Times New Roman" w:cs="Times New Roman"/>
              <w:color w:val="auto"/>
              <w:szCs w:val="28"/>
            </w:rPr>
            <w:t>Оглавление</w:t>
          </w:r>
        </w:p>
        <w:p w14:paraId="7C3EF6E0" w14:textId="77777777" w:rsidR="00F77152" w:rsidRPr="000F0821" w:rsidRDefault="008A5090">
          <w:pPr>
            <w:pStyle w:val="13"/>
            <w:tabs>
              <w:tab w:val="right" w:leader="dot" w:pos="9345"/>
            </w:tabs>
            <w:rPr>
              <w:rFonts w:ascii="Times New Roman" w:eastAsiaTheme="minorEastAsia" w:hAnsi="Times New Roman" w:cs="Times New Roman"/>
              <w:noProof/>
              <w:sz w:val="28"/>
              <w:szCs w:val="28"/>
              <w:lang w:eastAsia="ru-RU"/>
            </w:rPr>
          </w:pPr>
          <w:r w:rsidRPr="000F0821">
            <w:rPr>
              <w:rFonts w:ascii="Times New Roman" w:hAnsi="Times New Roman" w:cs="Times New Roman"/>
              <w:color w:val="000000" w:themeColor="text1"/>
              <w:sz w:val="28"/>
              <w:szCs w:val="28"/>
            </w:rPr>
            <w:fldChar w:fldCharType="begin"/>
          </w:r>
          <w:r w:rsidRPr="000F0821">
            <w:rPr>
              <w:rFonts w:ascii="Times New Roman" w:hAnsi="Times New Roman" w:cs="Times New Roman"/>
              <w:color w:val="000000" w:themeColor="text1"/>
              <w:sz w:val="28"/>
              <w:szCs w:val="28"/>
            </w:rPr>
            <w:instrText xml:space="preserve"> TOC \o "1-3" \h \z \u </w:instrText>
          </w:r>
          <w:r w:rsidRPr="000F0821">
            <w:rPr>
              <w:rFonts w:ascii="Times New Roman" w:hAnsi="Times New Roman" w:cs="Times New Roman"/>
              <w:color w:val="000000" w:themeColor="text1"/>
              <w:sz w:val="28"/>
              <w:szCs w:val="28"/>
            </w:rPr>
            <w:fldChar w:fldCharType="separate"/>
          </w:r>
          <w:hyperlink w:anchor="_Toc21623405" w:history="1">
            <w:r w:rsidR="00F77152" w:rsidRPr="000F0821">
              <w:rPr>
                <w:rStyle w:val="a3"/>
                <w:rFonts w:ascii="Times New Roman" w:eastAsia="TimesNewRomanPSMT" w:hAnsi="Times New Roman" w:cs="Times New Roman"/>
                <w:noProof/>
                <w:sz w:val="28"/>
                <w:szCs w:val="28"/>
              </w:rPr>
              <w:t>1. Общие положения</w:t>
            </w:r>
            <w:r w:rsidR="00F77152" w:rsidRPr="000F0821">
              <w:rPr>
                <w:rFonts w:ascii="Times New Roman" w:hAnsi="Times New Roman" w:cs="Times New Roman"/>
                <w:noProof/>
                <w:webHidden/>
                <w:sz w:val="28"/>
                <w:szCs w:val="28"/>
              </w:rPr>
              <w:tab/>
            </w:r>
            <w:r w:rsidR="00F77152" w:rsidRPr="000F0821">
              <w:rPr>
                <w:rFonts w:ascii="Times New Roman" w:hAnsi="Times New Roman" w:cs="Times New Roman"/>
                <w:noProof/>
                <w:webHidden/>
                <w:sz w:val="28"/>
                <w:szCs w:val="28"/>
              </w:rPr>
              <w:fldChar w:fldCharType="begin"/>
            </w:r>
            <w:r w:rsidR="00F77152" w:rsidRPr="000F0821">
              <w:rPr>
                <w:rFonts w:ascii="Times New Roman" w:hAnsi="Times New Roman" w:cs="Times New Roman"/>
                <w:noProof/>
                <w:webHidden/>
                <w:sz w:val="28"/>
                <w:szCs w:val="28"/>
              </w:rPr>
              <w:instrText xml:space="preserve"> PAGEREF _Toc21623405 \h </w:instrText>
            </w:r>
            <w:r w:rsidR="00F77152" w:rsidRPr="000F0821">
              <w:rPr>
                <w:rFonts w:ascii="Times New Roman" w:hAnsi="Times New Roman" w:cs="Times New Roman"/>
                <w:noProof/>
                <w:webHidden/>
                <w:sz w:val="28"/>
                <w:szCs w:val="28"/>
              </w:rPr>
            </w:r>
            <w:r w:rsidR="00F77152" w:rsidRPr="000F0821">
              <w:rPr>
                <w:rFonts w:ascii="Times New Roman" w:hAnsi="Times New Roman" w:cs="Times New Roman"/>
                <w:noProof/>
                <w:webHidden/>
                <w:sz w:val="28"/>
                <w:szCs w:val="28"/>
              </w:rPr>
              <w:fldChar w:fldCharType="separate"/>
            </w:r>
            <w:r w:rsidR="00FE7C57">
              <w:rPr>
                <w:rFonts w:ascii="Times New Roman" w:hAnsi="Times New Roman" w:cs="Times New Roman"/>
                <w:noProof/>
                <w:webHidden/>
                <w:sz w:val="28"/>
                <w:szCs w:val="28"/>
              </w:rPr>
              <w:t>3</w:t>
            </w:r>
            <w:r w:rsidR="00F77152" w:rsidRPr="000F0821">
              <w:rPr>
                <w:rFonts w:ascii="Times New Roman" w:hAnsi="Times New Roman" w:cs="Times New Roman"/>
                <w:noProof/>
                <w:webHidden/>
                <w:sz w:val="28"/>
                <w:szCs w:val="28"/>
              </w:rPr>
              <w:fldChar w:fldCharType="end"/>
            </w:r>
          </w:hyperlink>
        </w:p>
        <w:p w14:paraId="1691EF95" w14:textId="77777777" w:rsidR="00F77152" w:rsidRPr="000F0821" w:rsidRDefault="000E1FBB">
          <w:pPr>
            <w:pStyle w:val="13"/>
            <w:tabs>
              <w:tab w:val="right" w:leader="dot" w:pos="9345"/>
            </w:tabs>
            <w:rPr>
              <w:rFonts w:ascii="Times New Roman" w:eastAsiaTheme="minorEastAsia" w:hAnsi="Times New Roman" w:cs="Times New Roman"/>
              <w:noProof/>
              <w:sz w:val="28"/>
              <w:szCs w:val="28"/>
              <w:lang w:eastAsia="ru-RU"/>
            </w:rPr>
          </w:pPr>
          <w:hyperlink w:anchor="_Toc21623406" w:history="1">
            <w:r w:rsidR="00F77152" w:rsidRPr="000F0821">
              <w:rPr>
                <w:rStyle w:val="a3"/>
                <w:rFonts w:ascii="Times New Roman" w:hAnsi="Times New Roman" w:cs="Times New Roman"/>
                <w:noProof/>
                <w:sz w:val="28"/>
                <w:szCs w:val="28"/>
              </w:rPr>
              <w:t>2. Состояние и проблемы развития НСК</w:t>
            </w:r>
            <w:r w:rsidR="00F77152" w:rsidRPr="000F0821">
              <w:rPr>
                <w:rFonts w:ascii="Times New Roman" w:hAnsi="Times New Roman" w:cs="Times New Roman"/>
                <w:noProof/>
                <w:webHidden/>
                <w:sz w:val="28"/>
                <w:szCs w:val="28"/>
              </w:rPr>
              <w:tab/>
            </w:r>
            <w:r w:rsidR="00F77152" w:rsidRPr="000F0821">
              <w:rPr>
                <w:rFonts w:ascii="Times New Roman" w:hAnsi="Times New Roman" w:cs="Times New Roman"/>
                <w:noProof/>
                <w:webHidden/>
                <w:sz w:val="28"/>
                <w:szCs w:val="28"/>
              </w:rPr>
              <w:fldChar w:fldCharType="begin"/>
            </w:r>
            <w:r w:rsidR="00F77152" w:rsidRPr="000F0821">
              <w:rPr>
                <w:rFonts w:ascii="Times New Roman" w:hAnsi="Times New Roman" w:cs="Times New Roman"/>
                <w:noProof/>
                <w:webHidden/>
                <w:sz w:val="28"/>
                <w:szCs w:val="28"/>
              </w:rPr>
              <w:instrText xml:space="preserve"> PAGEREF _Toc21623406 \h </w:instrText>
            </w:r>
            <w:r w:rsidR="00F77152" w:rsidRPr="000F0821">
              <w:rPr>
                <w:rFonts w:ascii="Times New Roman" w:hAnsi="Times New Roman" w:cs="Times New Roman"/>
                <w:noProof/>
                <w:webHidden/>
                <w:sz w:val="28"/>
                <w:szCs w:val="28"/>
              </w:rPr>
            </w:r>
            <w:r w:rsidR="00F77152" w:rsidRPr="000F0821">
              <w:rPr>
                <w:rFonts w:ascii="Times New Roman" w:hAnsi="Times New Roman" w:cs="Times New Roman"/>
                <w:noProof/>
                <w:webHidden/>
                <w:sz w:val="28"/>
                <w:szCs w:val="28"/>
              </w:rPr>
              <w:fldChar w:fldCharType="separate"/>
            </w:r>
            <w:r w:rsidR="00FE7C57">
              <w:rPr>
                <w:rFonts w:ascii="Times New Roman" w:hAnsi="Times New Roman" w:cs="Times New Roman"/>
                <w:noProof/>
                <w:webHidden/>
                <w:sz w:val="28"/>
                <w:szCs w:val="28"/>
              </w:rPr>
              <w:t>6</w:t>
            </w:r>
            <w:r w:rsidR="00F77152" w:rsidRPr="000F0821">
              <w:rPr>
                <w:rFonts w:ascii="Times New Roman" w:hAnsi="Times New Roman" w:cs="Times New Roman"/>
                <w:noProof/>
                <w:webHidden/>
                <w:sz w:val="28"/>
                <w:szCs w:val="28"/>
              </w:rPr>
              <w:fldChar w:fldCharType="end"/>
            </w:r>
          </w:hyperlink>
        </w:p>
        <w:p w14:paraId="77A0D282" w14:textId="77777777" w:rsidR="00F77152" w:rsidRPr="000F0821" w:rsidRDefault="000E1FBB">
          <w:pPr>
            <w:pStyle w:val="13"/>
            <w:tabs>
              <w:tab w:val="right" w:leader="dot" w:pos="9345"/>
            </w:tabs>
            <w:rPr>
              <w:rFonts w:ascii="Times New Roman" w:eastAsiaTheme="minorEastAsia" w:hAnsi="Times New Roman" w:cs="Times New Roman"/>
              <w:noProof/>
              <w:sz w:val="28"/>
              <w:szCs w:val="28"/>
              <w:lang w:eastAsia="ru-RU"/>
            </w:rPr>
          </w:pPr>
          <w:hyperlink w:anchor="_Toc21623407" w:history="1">
            <w:r w:rsidR="00F77152" w:rsidRPr="000F0821">
              <w:rPr>
                <w:rStyle w:val="a3"/>
                <w:rFonts w:ascii="Times New Roman" w:hAnsi="Times New Roman" w:cs="Times New Roman"/>
                <w:noProof/>
                <w:sz w:val="28"/>
                <w:szCs w:val="28"/>
              </w:rPr>
              <w:t>3.  Принципы развития современной системы квалификаций Российской Федерации</w:t>
            </w:r>
            <w:r w:rsidR="00F77152" w:rsidRPr="000F0821">
              <w:rPr>
                <w:rFonts w:ascii="Times New Roman" w:hAnsi="Times New Roman" w:cs="Times New Roman"/>
                <w:noProof/>
                <w:webHidden/>
                <w:sz w:val="28"/>
                <w:szCs w:val="28"/>
              </w:rPr>
              <w:tab/>
            </w:r>
            <w:r w:rsidR="00F77152" w:rsidRPr="000F0821">
              <w:rPr>
                <w:rFonts w:ascii="Times New Roman" w:hAnsi="Times New Roman" w:cs="Times New Roman"/>
                <w:noProof/>
                <w:webHidden/>
                <w:sz w:val="28"/>
                <w:szCs w:val="28"/>
              </w:rPr>
              <w:fldChar w:fldCharType="begin"/>
            </w:r>
            <w:r w:rsidR="00F77152" w:rsidRPr="000F0821">
              <w:rPr>
                <w:rFonts w:ascii="Times New Roman" w:hAnsi="Times New Roman" w:cs="Times New Roman"/>
                <w:noProof/>
                <w:webHidden/>
                <w:sz w:val="28"/>
                <w:szCs w:val="28"/>
              </w:rPr>
              <w:instrText xml:space="preserve"> PAGEREF _Toc21623407 \h </w:instrText>
            </w:r>
            <w:r w:rsidR="00F77152" w:rsidRPr="000F0821">
              <w:rPr>
                <w:rFonts w:ascii="Times New Roman" w:hAnsi="Times New Roman" w:cs="Times New Roman"/>
                <w:noProof/>
                <w:webHidden/>
                <w:sz w:val="28"/>
                <w:szCs w:val="28"/>
              </w:rPr>
            </w:r>
            <w:r w:rsidR="00F77152" w:rsidRPr="000F0821">
              <w:rPr>
                <w:rFonts w:ascii="Times New Roman" w:hAnsi="Times New Roman" w:cs="Times New Roman"/>
                <w:noProof/>
                <w:webHidden/>
                <w:sz w:val="28"/>
                <w:szCs w:val="28"/>
              </w:rPr>
              <w:fldChar w:fldCharType="separate"/>
            </w:r>
            <w:r w:rsidR="00FE7C57">
              <w:rPr>
                <w:rFonts w:ascii="Times New Roman" w:hAnsi="Times New Roman" w:cs="Times New Roman"/>
                <w:noProof/>
                <w:webHidden/>
                <w:sz w:val="28"/>
                <w:szCs w:val="28"/>
              </w:rPr>
              <w:t>10</w:t>
            </w:r>
            <w:r w:rsidR="00F77152" w:rsidRPr="000F0821">
              <w:rPr>
                <w:rFonts w:ascii="Times New Roman" w:hAnsi="Times New Roman" w:cs="Times New Roman"/>
                <w:noProof/>
                <w:webHidden/>
                <w:sz w:val="28"/>
                <w:szCs w:val="28"/>
              </w:rPr>
              <w:fldChar w:fldCharType="end"/>
            </w:r>
          </w:hyperlink>
        </w:p>
        <w:p w14:paraId="6FB8CBF2" w14:textId="77777777" w:rsidR="00F77152" w:rsidRPr="000F0821" w:rsidRDefault="000E1FBB">
          <w:pPr>
            <w:pStyle w:val="13"/>
            <w:tabs>
              <w:tab w:val="right" w:leader="dot" w:pos="9345"/>
            </w:tabs>
            <w:rPr>
              <w:rFonts w:ascii="Times New Roman" w:eastAsiaTheme="minorEastAsia" w:hAnsi="Times New Roman" w:cs="Times New Roman"/>
              <w:noProof/>
              <w:sz w:val="28"/>
              <w:szCs w:val="28"/>
              <w:lang w:eastAsia="ru-RU"/>
            </w:rPr>
          </w:pPr>
          <w:hyperlink w:anchor="_Toc21623408" w:history="1">
            <w:r w:rsidR="00F77152" w:rsidRPr="000F0821">
              <w:rPr>
                <w:rStyle w:val="a3"/>
                <w:rFonts w:ascii="Times New Roman" w:hAnsi="Times New Roman" w:cs="Times New Roman"/>
                <w:noProof/>
                <w:sz w:val="28"/>
                <w:szCs w:val="28"/>
              </w:rPr>
              <w:t>4. Цели Стратегии и направления ее реализации</w:t>
            </w:r>
            <w:r w:rsidR="00F77152" w:rsidRPr="000F0821">
              <w:rPr>
                <w:rFonts w:ascii="Times New Roman" w:hAnsi="Times New Roman" w:cs="Times New Roman"/>
                <w:noProof/>
                <w:webHidden/>
                <w:sz w:val="28"/>
                <w:szCs w:val="28"/>
              </w:rPr>
              <w:tab/>
            </w:r>
            <w:r w:rsidR="00F77152" w:rsidRPr="000F0821">
              <w:rPr>
                <w:rFonts w:ascii="Times New Roman" w:hAnsi="Times New Roman" w:cs="Times New Roman"/>
                <w:noProof/>
                <w:webHidden/>
                <w:sz w:val="28"/>
                <w:szCs w:val="28"/>
              </w:rPr>
              <w:fldChar w:fldCharType="begin"/>
            </w:r>
            <w:r w:rsidR="00F77152" w:rsidRPr="000F0821">
              <w:rPr>
                <w:rFonts w:ascii="Times New Roman" w:hAnsi="Times New Roman" w:cs="Times New Roman"/>
                <w:noProof/>
                <w:webHidden/>
                <w:sz w:val="28"/>
                <w:szCs w:val="28"/>
              </w:rPr>
              <w:instrText xml:space="preserve"> PAGEREF _Toc21623408 \h </w:instrText>
            </w:r>
            <w:r w:rsidR="00F77152" w:rsidRPr="000F0821">
              <w:rPr>
                <w:rFonts w:ascii="Times New Roman" w:hAnsi="Times New Roman" w:cs="Times New Roman"/>
                <w:noProof/>
                <w:webHidden/>
                <w:sz w:val="28"/>
                <w:szCs w:val="28"/>
              </w:rPr>
            </w:r>
            <w:r w:rsidR="00F77152" w:rsidRPr="000F0821">
              <w:rPr>
                <w:rFonts w:ascii="Times New Roman" w:hAnsi="Times New Roman" w:cs="Times New Roman"/>
                <w:noProof/>
                <w:webHidden/>
                <w:sz w:val="28"/>
                <w:szCs w:val="28"/>
              </w:rPr>
              <w:fldChar w:fldCharType="separate"/>
            </w:r>
            <w:r w:rsidR="00FE7C57">
              <w:rPr>
                <w:rFonts w:ascii="Times New Roman" w:hAnsi="Times New Roman" w:cs="Times New Roman"/>
                <w:noProof/>
                <w:webHidden/>
                <w:sz w:val="28"/>
                <w:szCs w:val="28"/>
              </w:rPr>
              <w:t>11</w:t>
            </w:r>
            <w:r w:rsidR="00F77152" w:rsidRPr="000F0821">
              <w:rPr>
                <w:rFonts w:ascii="Times New Roman" w:hAnsi="Times New Roman" w:cs="Times New Roman"/>
                <w:noProof/>
                <w:webHidden/>
                <w:sz w:val="28"/>
                <w:szCs w:val="28"/>
              </w:rPr>
              <w:fldChar w:fldCharType="end"/>
            </w:r>
          </w:hyperlink>
        </w:p>
        <w:p w14:paraId="1F74F389" w14:textId="77777777" w:rsidR="00F77152" w:rsidRPr="000F0821" w:rsidRDefault="000E1FBB">
          <w:pPr>
            <w:pStyle w:val="13"/>
            <w:tabs>
              <w:tab w:val="right" w:leader="dot" w:pos="9345"/>
            </w:tabs>
            <w:rPr>
              <w:rFonts w:ascii="Times New Roman" w:eastAsiaTheme="minorEastAsia" w:hAnsi="Times New Roman" w:cs="Times New Roman"/>
              <w:noProof/>
              <w:sz w:val="28"/>
              <w:szCs w:val="28"/>
              <w:lang w:eastAsia="ru-RU"/>
            </w:rPr>
          </w:pPr>
          <w:hyperlink w:anchor="_Toc21623409" w:history="1">
            <w:r w:rsidR="00F77152" w:rsidRPr="000F0821">
              <w:rPr>
                <w:rStyle w:val="a3"/>
                <w:rFonts w:ascii="Times New Roman" w:hAnsi="Times New Roman" w:cs="Times New Roman"/>
                <w:noProof/>
                <w:sz w:val="28"/>
                <w:szCs w:val="28"/>
              </w:rPr>
              <w:t>5. Сценарии развития Национальной системы квалификаций</w:t>
            </w:r>
            <w:r w:rsidR="00F77152" w:rsidRPr="000F0821">
              <w:rPr>
                <w:rFonts w:ascii="Times New Roman" w:hAnsi="Times New Roman" w:cs="Times New Roman"/>
                <w:noProof/>
                <w:webHidden/>
                <w:sz w:val="28"/>
                <w:szCs w:val="28"/>
              </w:rPr>
              <w:tab/>
            </w:r>
            <w:r w:rsidR="00F77152" w:rsidRPr="000F0821">
              <w:rPr>
                <w:rFonts w:ascii="Times New Roman" w:hAnsi="Times New Roman" w:cs="Times New Roman"/>
                <w:noProof/>
                <w:webHidden/>
                <w:sz w:val="28"/>
                <w:szCs w:val="28"/>
              </w:rPr>
              <w:fldChar w:fldCharType="begin"/>
            </w:r>
            <w:r w:rsidR="00F77152" w:rsidRPr="000F0821">
              <w:rPr>
                <w:rFonts w:ascii="Times New Roman" w:hAnsi="Times New Roman" w:cs="Times New Roman"/>
                <w:noProof/>
                <w:webHidden/>
                <w:sz w:val="28"/>
                <w:szCs w:val="28"/>
              </w:rPr>
              <w:instrText xml:space="preserve"> PAGEREF _Toc21623409 \h </w:instrText>
            </w:r>
            <w:r w:rsidR="00F77152" w:rsidRPr="000F0821">
              <w:rPr>
                <w:rFonts w:ascii="Times New Roman" w:hAnsi="Times New Roman" w:cs="Times New Roman"/>
                <w:noProof/>
                <w:webHidden/>
                <w:sz w:val="28"/>
                <w:szCs w:val="28"/>
              </w:rPr>
            </w:r>
            <w:r w:rsidR="00F77152" w:rsidRPr="000F0821">
              <w:rPr>
                <w:rFonts w:ascii="Times New Roman" w:hAnsi="Times New Roman" w:cs="Times New Roman"/>
                <w:noProof/>
                <w:webHidden/>
                <w:sz w:val="28"/>
                <w:szCs w:val="28"/>
              </w:rPr>
              <w:fldChar w:fldCharType="separate"/>
            </w:r>
            <w:r w:rsidR="00FE7C57">
              <w:rPr>
                <w:rFonts w:ascii="Times New Roman" w:hAnsi="Times New Roman" w:cs="Times New Roman"/>
                <w:noProof/>
                <w:webHidden/>
                <w:sz w:val="28"/>
                <w:szCs w:val="28"/>
              </w:rPr>
              <w:t>15</w:t>
            </w:r>
            <w:r w:rsidR="00F77152" w:rsidRPr="000F0821">
              <w:rPr>
                <w:rFonts w:ascii="Times New Roman" w:hAnsi="Times New Roman" w:cs="Times New Roman"/>
                <w:noProof/>
                <w:webHidden/>
                <w:sz w:val="28"/>
                <w:szCs w:val="28"/>
              </w:rPr>
              <w:fldChar w:fldCharType="end"/>
            </w:r>
          </w:hyperlink>
        </w:p>
        <w:p w14:paraId="64AF828B" w14:textId="77777777" w:rsidR="00F77152" w:rsidRPr="000F0821" w:rsidRDefault="000E1FBB">
          <w:pPr>
            <w:pStyle w:val="13"/>
            <w:tabs>
              <w:tab w:val="right" w:leader="dot" w:pos="9345"/>
            </w:tabs>
            <w:rPr>
              <w:rFonts w:ascii="Times New Roman" w:eastAsiaTheme="minorEastAsia" w:hAnsi="Times New Roman" w:cs="Times New Roman"/>
              <w:noProof/>
              <w:sz w:val="28"/>
              <w:szCs w:val="28"/>
              <w:lang w:eastAsia="ru-RU"/>
            </w:rPr>
          </w:pPr>
          <w:hyperlink w:anchor="_Toc21623410" w:history="1">
            <w:r w:rsidR="00F77152" w:rsidRPr="000F0821">
              <w:rPr>
                <w:rStyle w:val="a3"/>
                <w:rFonts w:ascii="Times New Roman" w:hAnsi="Times New Roman" w:cs="Times New Roman"/>
                <w:noProof/>
                <w:sz w:val="28"/>
                <w:szCs w:val="28"/>
              </w:rPr>
              <w:t>6. Показатели и этапы реализации Стратегии</w:t>
            </w:r>
            <w:r w:rsidR="00F77152" w:rsidRPr="000F0821">
              <w:rPr>
                <w:rFonts w:ascii="Times New Roman" w:hAnsi="Times New Roman" w:cs="Times New Roman"/>
                <w:noProof/>
                <w:webHidden/>
                <w:sz w:val="28"/>
                <w:szCs w:val="28"/>
              </w:rPr>
              <w:tab/>
            </w:r>
            <w:r w:rsidR="00F77152" w:rsidRPr="000F0821">
              <w:rPr>
                <w:rFonts w:ascii="Times New Roman" w:hAnsi="Times New Roman" w:cs="Times New Roman"/>
                <w:noProof/>
                <w:webHidden/>
                <w:sz w:val="28"/>
                <w:szCs w:val="28"/>
              </w:rPr>
              <w:fldChar w:fldCharType="begin"/>
            </w:r>
            <w:r w:rsidR="00F77152" w:rsidRPr="000F0821">
              <w:rPr>
                <w:rFonts w:ascii="Times New Roman" w:hAnsi="Times New Roman" w:cs="Times New Roman"/>
                <w:noProof/>
                <w:webHidden/>
                <w:sz w:val="28"/>
                <w:szCs w:val="28"/>
              </w:rPr>
              <w:instrText xml:space="preserve"> PAGEREF _Toc21623410 \h </w:instrText>
            </w:r>
            <w:r w:rsidR="00F77152" w:rsidRPr="000F0821">
              <w:rPr>
                <w:rFonts w:ascii="Times New Roman" w:hAnsi="Times New Roman" w:cs="Times New Roman"/>
                <w:noProof/>
                <w:webHidden/>
                <w:sz w:val="28"/>
                <w:szCs w:val="28"/>
              </w:rPr>
            </w:r>
            <w:r w:rsidR="00F77152" w:rsidRPr="000F0821">
              <w:rPr>
                <w:rFonts w:ascii="Times New Roman" w:hAnsi="Times New Roman" w:cs="Times New Roman"/>
                <w:noProof/>
                <w:webHidden/>
                <w:sz w:val="28"/>
                <w:szCs w:val="28"/>
              </w:rPr>
              <w:fldChar w:fldCharType="separate"/>
            </w:r>
            <w:r w:rsidR="00FE7C57">
              <w:rPr>
                <w:rFonts w:ascii="Times New Roman" w:hAnsi="Times New Roman" w:cs="Times New Roman"/>
                <w:noProof/>
                <w:webHidden/>
                <w:sz w:val="28"/>
                <w:szCs w:val="28"/>
              </w:rPr>
              <w:t>16</w:t>
            </w:r>
            <w:r w:rsidR="00F77152" w:rsidRPr="000F0821">
              <w:rPr>
                <w:rFonts w:ascii="Times New Roman" w:hAnsi="Times New Roman" w:cs="Times New Roman"/>
                <w:noProof/>
                <w:webHidden/>
                <w:sz w:val="28"/>
                <w:szCs w:val="28"/>
              </w:rPr>
              <w:fldChar w:fldCharType="end"/>
            </w:r>
          </w:hyperlink>
        </w:p>
        <w:p w14:paraId="3C2FFC0B" w14:textId="77777777" w:rsidR="00F77152" w:rsidRPr="000F0821" w:rsidRDefault="000E1FBB">
          <w:pPr>
            <w:pStyle w:val="13"/>
            <w:tabs>
              <w:tab w:val="right" w:leader="dot" w:pos="9345"/>
            </w:tabs>
            <w:rPr>
              <w:rFonts w:ascii="Times New Roman" w:eastAsiaTheme="minorEastAsia" w:hAnsi="Times New Roman" w:cs="Times New Roman"/>
              <w:noProof/>
              <w:sz w:val="28"/>
              <w:szCs w:val="28"/>
              <w:lang w:eastAsia="ru-RU"/>
            </w:rPr>
          </w:pPr>
          <w:hyperlink w:anchor="_Toc21623411" w:history="1">
            <w:r w:rsidR="00F77152" w:rsidRPr="000F0821">
              <w:rPr>
                <w:rStyle w:val="a3"/>
                <w:rFonts w:ascii="Times New Roman" w:hAnsi="Times New Roman" w:cs="Times New Roman"/>
                <w:noProof/>
                <w:sz w:val="28"/>
                <w:szCs w:val="28"/>
              </w:rPr>
              <w:t>7. Управление реализацией Стратегии</w:t>
            </w:r>
            <w:r w:rsidR="00F77152" w:rsidRPr="000F0821">
              <w:rPr>
                <w:rFonts w:ascii="Times New Roman" w:hAnsi="Times New Roman" w:cs="Times New Roman"/>
                <w:noProof/>
                <w:webHidden/>
                <w:sz w:val="28"/>
                <w:szCs w:val="28"/>
              </w:rPr>
              <w:tab/>
            </w:r>
            <w:r w:rsidR="00F77152" w:rsidRPr="000F0821">
              <w:rPr>
                <w:rFonts w:ascii="Times New Roman" w:hAnsi="Times New Roman" w:cs="Times New Roman"/>
                <w:noProof/>
                <w:webHidden/>
                <w:sz w:val="28"/>
                <w:szCs w:val="28"/>
              </w:rPr>
              <w:fldChar w:fldCharType="begin"/>
            </w:r>
            <w:r w:rsidR="00F77152" w:rsidRPr="000F0821">
              <w:rPr>
                <w:rFonts w:ascii="Times New Roman" w:hAnsi="Times New Roman" w:cs="Times New Roman"/>
                <w:noProof/>
                <w:webHidden/>
                <w:sz w:val="28"/>
                <w:szCs w:val="28"/>
              </w:rPr>
              <w:instrText xml:space="preserve"> PAGEREF _Toc21623411 \h </w:instrText>
            </w:r>
            <w:r w:rsidR="00F77152" w:rsidRPr="000F0821">
              <w:rPr>
                <w:rFonts w:ascii="Times New Roman" w:hAnsi="Times New Roman" w:cs="Times New Roman"/>
                <w:noProof/>
                <w:webHidden/>
                <w:sz w:val="28"/>
                <w:szCs w:val="28"/>
              </w:rPr>
            </w:r>
            <w:r w:rsidR="00F77152" w:rsidRPr="000F0821">
              <w:rPr>
                <w:rFonts w:ascii="Times New Roman" w:hAnsi="Times New Roman" w:cs="Times New Roman"/>
                <w:noProof/>
                <w:webHidden/>
                <w:sz w:val="28"/>
                <w:szCs w:val="28"/>
              </w:rPr>
              <w:fldChar w:fldCharType="separate"/>
            </w:r>
            <w:r w:rsidR="00FE7C57">
              <w:rPr>
                <w:rFonts w:ascii="Times New Roman" w:hAnsi="Times New Roman" w:cs="Times New Roman"/>
                <w:noProof/>
                <w:webHidden/>
                <w:sz w:val="28"/>
                <w:szCs w:val="28"/>
              </w:rPr>
              <w:t>17</w:t>
            </w:r>
            <w:r w:rsidR="00F77152" w:rsidRPr="000F0821">
              <w:rPr>
                <w:rFonts w:ascii="Times New Roman" w:hAnsi="Times New Roman" w:cs="Times New Roman"/>
                <w:noProof/>
                <w:webHidden/>
                <w:sz w:val="28"/>
                <w:szCs w:val="28"/>
              </w:rPr>
              <w:fldChar w:fldCharType="end"/>
            </w:r>
          </w:hyperlink>
        </w:p>
        <w:p w14:paraId="17E4FAE7" w14:textId="77777777" w:rsidR="00F77152" w:rsidRPr="000F0821" w:rsidRDefault="000E1FBB">
          <w:pPr>
            <w:pStyle w:val="13"/>
            <w:tabs>
              <w:tab w:val="right" w:leader="dot" w:pos="9345"/>
            </w:tabs>
            <w:rPr>
              <w:rFonts w:ascii="Times New Roman" w:eastAsiaTheme="minorEastAsia" w:hAnsi="Times New Roman" w:cs="Times New Roman"/>
              <w:noProof/>
              <w:sz w:val="28"/>
              <w:szCs w:val="28"/>
              <w:lang w:eastAsia="ru-RU"/>
            </w:rPr>
          </w:pPr>
          <w:hyperlink w:anchor="_Toc21623412" w:history="1">
            <w:r w:rsidR="00F77152" w:rsidRPr="000F0821">
              <w:rPr>
                <w:rStyle w:val="a3"/>
                <w:rFonts w:ascii="Times New Roman" w:hAnsi="Times New Roman" w:cs="Times New Roman"/>
                <w:noProof/>
                <w:sz w:val="28"/>
                <w:szCs w:val="28"/>
              </w:rPr>
              <w:t>8. Ожидаемые эффекты и результаты от реализации Стратегии</w:t>
            </w:r>
            <w:r w:rsidR="00F77152" w:rsidRPr="000F0821">
              <w:rPr>
                <w:rFonts w:ascii="Times New Roman" w:hAnsi="Times New Roman" w:cs="Times New Roman"/>
                <w:noProof/>
                <w:webHidden/>
                <w:sz w:val="28"/>
                <w:szCs w:val="28"/>
              </w:rPr>
              <w:tab/>
            </w:r>
            <w:r w:rsidR="00F77152" w:rsidRPr="000F0821">
              <w:rPr>
                <w:rFonts w:ascii="Times New Roman" w:hAnsi="Times New Roman" w:cs="Times New Roman"/>
                <w:noProof/>
                <w:webHidden/>
                <w:sz w:val="28"/>
                <w:szCs w:val="28"/>
              </w:rPr>
              <w:fldChar w:fldCharType="begin"/>
            </w:r>
            <w:r w:rsidR="00F77152" w:rsidRPr="000F0821">
              <w:rPr>
                <w:rFonts w:ascii="Times New Roman" w:hAnsi="Times New Roman" w:cs="Times New Roman"/>
                <w:noProof/>
                <w:webHidden/>
                <w:sz w:val="28"/>
                <w:szCs w:val="28"/>
              </w:rPr>
              <w:instrText xml:space="preserve"> PAGEREF _Toc21623412 \h </w:instrText>
            </w:r>
            <w:r w:rsidR="00F77152" w:rsidRPr="000F0821">
              <w:rPr>
                <w:rFonts w:ascii="Times New Roman" w:hAnsi="Times New Roman" w:cs="Times New Roman"/>
                <w:noProof/>
                <w:webHidden/>
                <w:sz w:val="28"/>
                <w:szCs w:val="28"/>
              </w:rPr>
            </w:r>
            <w:r w:rsidR="00F77152" w:rsidRPr="000F0821">
              <w:rPr>
                <w:rFonts w:ascii="Times New Roman" w:hAnsi="Times New Roman" w:cs="Times New Roman"/>
                <w:noProof/>
                <w:webHidden/>
                <w:sz w:val="28"/>
                <w:szCs w:val="28"/>
              </w:rPr>
              <w:fldChar w:fldCharType="separate"/>
            </w:r>
            <w:r w:rsidR="00FE7C57">
              <w:rPr>
                <w:rFonts w:ascii="Times New Roman" w:hAnsi="Times New Roman" w:cs="Times New Roman"/>
                <w:noProof/>
                <w:webHidden/>
                <w:sz w:val="28"/>
                <w:szCs w:val="28"/>
              </w:rPr>
              <w:t>18</w:t>
            </w:r>
            <w:r w:rsidR="00F77152" w:rsidRPr="000F0821">
              <w:rPr>
                <w:rFonts w:ascii="Times New Roman" w:hAnsi="Times New Roman" w:cs="Times New Roman"/>
                <w:noProof/>
                <w:webHidden/>
                <w:sz w:val="28"/>
                <w:szCs w:val="28"/>
              </w:rPr>
              <w:fldChar w:fldCharType="end"/>
            </w:r>
          </w:hyperlink>
        </w:p>
        <w:p w14:paraId="467A3FA4" w14:textId="77777777" w:rsidR="008A5090" w:rsidRDefault="008A5090">
          <w:r w:rsidRPr="000F0821">
            <w:rPr>
              <w:rFonts w:ascii="Times New Roman" w:hAnsi="Times New Roman" w:cs="Times New Roman"/>
              <w:b/>
              <w:bCs/>
              <w:color w:val="000000" w:themeColor="text1"/>
              <w:sz w:val="28"/>
              <w:szCs w:val="28"/>
            </w:rPr>
            <w:fldChar w:fldCharType="end"/>
          </w:r>
        </w:p>
      </w:sdtContent>
    </w:sdt>
    <w:p w14:paraId="5AE85A9B" w14:textId="77777777" w:rsidR="008A5090" w:rsidRPr="008A5090" w:rsidRDefault="008A5090">
      <w:pPr>
        <w:spacing w:after="200" w:line="276" w:lineRule="auto"/>
        <w:rPr>
          <w:rFonts w:ascii="Times New Roman" w:eastAsia="TimesNewRomanPSMT" w:hAnsi="Times New Roman" w:cs="Times New Roman"/>
          <w:b/>
          <w:bCs/>
          <w:kern w:val="36"/>
          <w:sz w:val="28"/>
          <w:szCs w:val="28"/>
          <w:lang w:eastAsia="ru-RU"/>
        </w:rPr>
      </w:pPr>
      <w:r w:rsidRPr="008A5090">
        <w:rPr>
          <w:rFonts w:eastAsia="TimesNewRomanPSMT"/>
          <w:sz w:val="28"/>
          <w:szCs w:val="28"/>
        </w:rPr>
        <w:br w:type="page"/>
      </w:r>
    </w:p>
    <w:p w14:paraId="1EE8D8F5" w14:textId="77777777" w:rsidR="00853916" w:rsidRPr="008A5090" w:rsidRDefault="008A5090" w:rsidP="008A5090">
      <w:pPr>
        <w:pStyle w:val="1"/>
        <w:jc w:val="center"/>
        <w:rPr>
          <w:rFonts w:eastAsia="TimesNewRomanPSMT"/>
          <w:sz w:val="32"/>
        </w:rPr>
      </w:pPr>
      <w:bookmarkStart w:id="2" w:name="_Toc21623405"/>
      <w:r w:rsidRPr="008A5090">
        <w:rPr>
          <w:rFonts w:eastAsia="TimesNewRomanPSMT"/>
          <w:bCs w:val="0"/>
          <w:sz w:val="32"/>
        </w:rPr>
        <w:lastRenderedPageBreak/>
        <w:t>1.</w:t>
      </w:r>
      <w:r w:rsidRPr="008A5090">
        <w:rPr>
          <w:rFonts w:eastAsia="TimesNewRomanPSMT"/>
          <w:sz w:val="32"/>
        </w:rPr>
        <w:t xml:space="preserve"> </w:t>
      </w:r>
      <w:r w:rsidR="00853916" w:rsidRPr="008A5090">
        <w:rPr>
          <w:rFonts w:eastAsia="TimesNewRomanPSMT"/>
          <w:sz w:val="32"/>
        </w:rPr>
        <w:t>Общие положения</w:t>
      </w:r>
      <w:bookmarkEnd w:id="0"/>
      <w:bookmarkEnd w:id="2"/>
    </w:p>
    <w:p w14:paraId="65D7F104" w14:textId="77777777" w:rsidR="00904D9E" w:rsidRPr="008A5090" w:rsidRDefault="00904D9E" w:rsidP="00783D6B">
      <w:pPr>
        <w:autoSpaceDE w:val="0"/>
        <w:autoSpaceDN w:val="0"/>
        <w:adjustRightInd w:val="0"/>
        <w:spacing w:line="240" w:lineRule="auto"/>
        <w:ind w:firstLine="709"/>
        <w:jc w:val="both"/>
        <w:rPr>
          <w:rFonts w:ascii="Times New Roman" w:hAnsi="Times New Roman" w:cs="Times New Roman"/>
          <w:sz w:val="28"/>
          <w:szCs w:val="28"/>
        </w:rPr>
      </w:pPr>
      <w:r w:rsidRPr="008A5090">
        <w:rPr>
          <w:rFonts w:ascii="Times New Roman" w:hAnsi="Times New Roman" w:cs="Times New Roman"/>
          <w:sz w:val="28"/>
          <w:szCs w:val="28"/>
        </w:rPr>
        <w:t>Настоящей Стратегией опред</w:t>
      </w:r>
      <w:r w:rsidR="004701BC" w:rsidRPr="008A5090">
        <w:rPr>
          <w:rFonts w:ascii="Times New Roman" w:hAnsi="Times New Roman" w:cs="Times New Roman"/>
          <w:sz w:val="28"/>
          <w:szCs w:val="28"/>
        </w:rPr>
        <w:t xml:space="preserve">еляются цель и </w:t>
      </w:r>
      <w:r w:rsidR="000815E7">
        <w:rPr>
          <w:rFonts w:ascii="Times New Roman" w:hAnsi="Times New Roman" w:cs="Times New Roman"/>
          <w:sz w:val="28"/>
          <w:szCs w:val="28"/>
        </w:rPr>
        <w:t>основные направления развития</w:t>
      </w:r>
      <w:r w:rsidR="004701BC" w:rsidRPr="008A5090">
        <w:rPr>
          <w:rFonts w:ascii="Times New Roman" w:hAnsi="Times New Roman" w:cs="Times New Roman"/>
          <w:sz w:val="28"/>
          <w:szCs w:val="28"/>
        </w:rPr>
        <w:t xml:space="preserve"> н</w:t>
      </w:r>
      <w:r w:rsidRPr="008A5090">
        <w:rPr>
          <w:rFonts w:ascii="Times New Roman" w:hAnsi="Times New Roman" w:cs="Times New Roman"/>
          <w:sz w:val="28"/>
          <w:szCs w:val="28"/>
        </w:rPr>
        <w:t>ациональной системы квалификаций Российской Федерации</w:t>
      </w:r>
      <w:r w:rsidR="00D3090F" w:rsidRPr="008A5090">
        <w:rPr>
          <w:rFonts w:ascii="Times New Roman" w:hAnsi="Times New Roman" w:cs="Times New Roman"/>
          <w:sz w:val="28"/>
          <w:szCs w:val="28"/>
        </w:rPr>
        <w:t xml:space="preserve"> (далее – НСК)</w:t>
      </w:r>
      <w:r w:rsidR="000815E7">
        <w:rPr>
          <w:rFonts w:ascii="Times New Roman" w:hAnsi="Times New Roman" w:cs="Times New Roman"/>
          <w:sz w:val="28"/>
          <w:szCs w:val="28"/>
        </w:rPr>
        <w:t>, устанавливаются принципы</w:t>
      </w:r>
      <w:r w:rsidRPr="008A5090">
        <w:rPr>
          <w:rFonts w:ascii="Times New Roman" w:hAnsi="Times New Roman" w:cs="Times New Roman"/>
          <w:sz w:val="28"/>
          <w:szCs w:val="28"/>
        </w:rPr>
        <w:t xml:space="preserve"> и меры реализации государственной политики в этой области, а также ожидаемые результаты реализации настоящей Стратегии.</w:t>
      </w:r>
    </w:p>
    <w:p w14:paraId="28460145" w14:textId="77777777" w:rsidR="00220192" w:rsidRPr="008A5090" w:rsidRDefault="00220192" w:rsidP="00783D6B">
      <w:pPr>
        <w:spacing w:line="240" w:lineRule="auto"/>
      </w:pPr>
    </w:p>
    <w:p w14:paraId="20AB6D3D" w14:textId="77777777" w:rsidR="00FE710C" w:rsidRPr="008A5090" w:rsidRDefault="009D54B9" w:rsidP="00783D6B">
      <w:pPr>
        <w:spacing w:line="240" w:lineRule="auto"/>
        <w:ind w:firstLine="708"/>
        <w:jc w:val="both"/>
        <w:rPr>
          <w:rFonts w:ascii="Times New Roman" w:hAnsi="Times New Roman" w:cs="Times New Roman"/>
          <w:sz w:val="28"/>
          <w:szCs w:val="28"/>
        </w:rPr>
      </w:pPr>
      <w:r w:rsidRPr="008A5090">
        <w:rPr>
          <w:rFonts w:ascii="Times New Roman" w:hAnsi="Times New Roman" w:cs="Times New Roman"/>
          <w:i/>
          <w:sz w:val="28"/>
          <w:szCs w:val="28"/>
        </w:rPr>
        <w:t>Правовая основа Стратегии</w:t>
      </w:r>
    </w:p>
    <w:p w14:paraId="6B8A8756" w14:textId="77777777" w:rsidR="009D54B9" w:rsidRPr="00420FE9" w:rsidRDefault="00420FE9" w:rsidP="00FE7C57">
      <w:pPr>
        <w:ind w:firstLine="708"/>
        <w:jc w:val="both"/>
        <w:rPr>
          <w:rFonts w:ascii="Times New Roman" w:hAnsi="Times New Roman" w:cs="Times New Roman"/>
          <w:sz w:val="28"/>
          <w:szCs w:val="28"/>
        </w:rPr>
      </w:pPr>
      <w:r>
        <w:rPr>
          <w:rFonts w:ascii="Times New Roman" w:hAnsi="Times New Roman" w:cs="Times New Roman"/>
          <w:sz w:val="28"/>
          <w:szCs w:val="28"/>
        </w:rPr>
        <w:t>П</w:t>
      </w:r>
      <w:r w:rsidR="009D54B9" w:rsidRPr="00420FE9">
        <w:rPr>
          <w:rFonts w:ascii="Times New Roman" w:hAnsi="Times New Roman" w:cs="Times New Roman"/>
          <w:sz w:val="28"/>
          <w:szCs w:val="28"/>
        </w:rPr>
        <w:t xml:space="preserve">равовую основу настоящей Стратегии составляют Конституция Российской Федерации, </w:t>
      </w:r>
      <w:r w:rsidR="00F805DF" w:rsidRPr="00420FE9">
        <w:rPr>
          <w:rFonts w:ascii="Times New Roman" w:hAnsi="Times New Roman" w:cs="Times New Roman"/>
          <w:sz w:val="28"/>
          <w:szCs w:val="28"/>
        </w:rPr>
        <w:t xml:space="preserve">Федеральный закон от 28 июня 2014 г. № 172-ФЗ «О стратегическом планировании в Российской Федерации», </w:t>
      </w:r>
      <w:r w:rsidR="00CF5A4A" w:rsidRPr="00420FE9">
        <w:rPr>
          <w:rFonts w:ascii="Times New Roman" w:hAnsi="Times New Roman" w:cs="Times New Roman"/>
          <w:sz w:val="28"/>
          <w:szCs w:val="28"/>
        </w:rPr>
        <w:t xml:space="preserve">Трудовой кодекс Российской Федерации от 30 декабря 2001 г. № 197-ФЗ, Федеральный закон «Об образовании в Российской Федерации» от 29 декабря 2012г. № 273-ФЗ, </w:t>
      </w:r>
      <w:r w:rsidR="009D54B9" w:rsidRPr="00420FE9">
        <w:rPr>
          <w:rFonts w:ascii="Times New Roman" w:hAnsi="Times New Roman" w:cs="Times New Roman"/>
          <w:sz w:val="28"/>
          <w:szCs w:val="28"/>
        </w:rPr>
        <w:t>Федеральный закон «О независимой оценке квалификации» от 3 июля 2016 г. № 238-ФЗ, другие федеральные законы и иные нормативные правовые акты Российской Федерации.</w:t>
      </w:r>
    </w:p>
    <w:p w14:paraId="3C76E7B4" w14:textId="77777777" w:rsidR="0063747E" w:rsidRPr="008A5090" w:rsidRDefault="0063747E" w:rsidP="00783D6B">
      <w:pPr>
        <w:autoSpaceDE w:val="0"/>
        <w:autoSpaceDN w:val="0"/>
        <w:adjustRightInd w:val="0"/>
        <w:spacing w:line="240" w:lineRule="auto"/>
        <w:ind w:firstLine="709"/>
        <w:jc w:val="both"/>
        <w:rPr>
          <w:rFonts w:ascii="Times New Roman" w:hAnsi="Times New Roman" w:cs="Times New Roman"/>
          <w:sz w:val="28"/>
          <w:szCs w:val="28"/>
        </w:rPr>
      </w:pPr>
      <w:r w:rsidRPr="008A5090">
        <w:rPr>
          <w:rFonts w:ascii="Times New Roman" w:hAnsi="Times New Roman" w:cs="Times New Roman"/>
          <w:sz w:val="28"/>
          <w:szCs w:val="28"/>
        </w:rPr>
        <w:t>Стратегия является документом стратегического планирования, разрабатываемым в рамках целеполагания по отраслевому и территориальному принципу. Стратегия</w:t>
      </w:r>
      <w:r w:rsidR="000815E7">
        <w:rPr>
          <w:rFonts w:ascii="Times New Roman" w:hAnsi="Times New Roman" w:cs="Times New Roman"/>
          <w:sz w:val="28"/>
          <w:szCs w:val="28"/>
        </w:rPr>
        <w:t xml:space="preserve"> определяет направления совершенствования</w:t>
      </w:r>
      <w:r w:rsidR="00906C73">
        <w:rPr>
          <w:rFonts w:ascii="Times New Roman" w:hAnsi="Times New Roman" w:cs="Times New Roman"/>
          <w:sz w:val="28"/>
          <w:szCs w:val="28"/>
        </w:rPr>
        <w:t xml:space="preserve"> системы</w:t>
      </w:r>
      <w:r w:rsidR="000815E7">
        <w:rPr>
          <w:rFonts w:ascii="Times New Roman" w:hAnsi="Times New Roman" w:cs="Times New Roman"/>
          <w:sz w:val="28"/>
          <w:szCs w:val="28"/>
        </w:rPr>
        <w:t xml:space="preserve"> квалификаций</w:t>
      </w:r>
      <w:r w:rsidRPr="008A5090">
        <w:rPr>
          <w:rFonts w:ascii="Times New Roman" w:hAnsi="Times New Roman" w:cs="Times New Roman"/>
          <w:sz w:val="28"/>
          <w:szCs w:val="28"/>
        </w:rPr>
        <w:t xml:space="preserve"> в различных</w:t>
      </w:r>
      <w:r w:rsidR="005E114B" w:rsidRPr="008A5090">
        <w:rPr>
          <w:rFonts w:ascii="Times New Roman" w:hAnsi="Times New Roman" w:cs="Times New Roman"/>
          <w:sz w:val="28"/>
          <w:szCs w:val="28"/>
        </w:rPr>
        <w:t xml:space="preserve"> сферах</w:t>
      </w:r>
      <w:r w:rsidRPr="008A5090">
        <w:rPr>
          <w:rFonts w:ascii="Times New Roman" w:hAnsi="Times New Roman" w:cs="Times New Roman"/>
          <w:sz w:val="28"/>
          <w:szCs w:val="28"/>
        </w:rPr>
        <w:t xml:space="preserve"> экономики Российской Федерации</w:t>
      </w:r>
      <w:r w:rsidR="005E114B" w:rsidRPr="008A5090">
        <w:rPr>
          <w:rFonts w:ascii="Times New Roman" w:hAnsi="Times New Roman" w:cs="Times New Roman"/>
          <w:sz w:val="28"/>
          <w:szCs w:val="28"/>
        </w:rPr>
        <w:t xml:space="preserve"> и носит межотраслевой характер</w:t>
      </w:r>
      <w:r w:rsidRPr="008A5090">
        <w:rPr>
          <w:rFonts w:ascii="Times New Roman" w:hAnsi="Times New Roman" w:cs="Times New Roman"/>
          <w:sz w:val="28"/>
          <w:szCs w:val="28"/>
        </w:rPr>
        <w:t>.</w:t>
      </w:r>
    </w:p>
    <w:p w14:paraId="38A3A8CD" w14:textId="77777777" w:rsidR="009D54B9" w:rsidRPr="008A5090" w:rsidRDefault="009D54B9" w:rsidP="00783D6B">
      <w:pPr>
        <w:spacing w:line="240" w:lineRule="auto"/>
        <w:ind w:firstLine="708"/>
        <w:jc w:val="both"/>
        <w:rPr>
          <w:rFonts w:ascii="Times New Roman" w:hAnsi="Times New Roman" w:cs="Times New Roman"/>
          <w:sz w:val="28"/>
          <w:szCs w:val="28"/>
        </w:rPr>
      </w:pPr>
    </w:p>
    <w:p w14:paraId="798F9417" w14:textId="77777777" w:rsidR="009D54B9" w:rsidRPr="008A5090" w:rsidRDefault="009D54B9" w:rsidP="00783D6B">
      <w:pPr>
        <w:spacing w:line="240" w:lineRule="auto"/>
        <w:ind w:firstLine="708"/>
        <w:jc w:val="both"/>
        <w:rPr>
          <w:rFonts w:ascii="Times New Roman" w:hAnsi="Times New Roman" w:cs="Times New Roman"/>
          <w:i/>
          <w:sz w:val="28"/>
          <w:szCs w:val="28"/>
        </w:rPr>
      </w:pPr>
      <w:r w:rsidRPr="008A5090">
        <w:rPr>
          <w:rFonts w:ascii="Times New Roman" w:hAnsi="Times New Roman" w:cs="Times New Roman"/>
          <w:i/>
          <w:sz w:val="28"/>
          <w:szCs w:val="28"/>
        </w:rPr>
        <w:t>Основные понятия, используемые в Стратегии:</w:t>
      </w:r>
    </w:p>
    <w:p w14:paraId="14312B79" w14:textId="77777777" w:rsidR="00D3090F" w:rsidRPr="008A5090" w:rsidRDefault="003C2220" w:rsidP="003C2220">
      <w:pPr>
        <w:spacing w:line="240" w:lineRule="auto"/>
        <w:jc w:val="both"/>
        <w:rPr>
          <w:rFonts w:ascii="Times New Roman" w:hAnsi="Times New Roman" w:cs="Times New Roman"/>
          <w:sz w:val="28"/>
          <w:szCs w:val="28"/>
        </w:rPr>
      </w:pPr>
      <w:r w:rsidRPr="003C2220">
        <w:rPr>
          <w:rFonts w:ascii="Times New Roman" w:hAnsi="Times New Roman" w:cs="Times New Roman"/>
          <w:b/>
          <w:bCs/>
          <w:sz w:val="28"/>
          <w:szCs w:val="28"/>
        </w:rPr>
        <w:t>Н</w:t>
      </w:r>
      <w:r w:rsidR="008B5020" w:rsidRPr="003C2220">
        <w:rPr>
          <w:rFonts w:ascii="Times New Roman" w:hAnsi="Times New Roman" w:cs="Times New Roman"/>
          <w:b/>
          <w:bCs/>
          <w:sz w:val="28"/>
          <w:szCs w:val="28"/>
        </w:rPr>
        <w:t>ациональная система квалификаций</w:t>
      </w:r>
      <w:r w:rsidR="008B5020" w:rsidRPr="008A5090">
        <w:rPr>
          <w:rFonts w:ascii="Times New Roman" w:hAnsi="Times New Roman" w:cs="Times New Roman"/>
          <w:b/>
          <w:bCs/>
          <w:sz w:val="28"/>
          <w:szCs w:val="28"/>
        </w:rPr>
        <w:t xml:space="preserve"> </w:t>
      </w:r>
      <w:r w:rsidR="000B70C1">
        <w:rPr>
          <w:rFonts w:ascii="Times New Roman" w:hAnsi="Times New Roman" w:cs="Times New Roman"/>
          <w:b/>
          <w:bCs/>
          <w:sz w:val="28"/>
          <w:szCs w:val="28"/>
        </w:rPr>
        <w:t xml:space="preserve">(НСК) </w:t>
      </w:r>
      <w:r w:rsidR="008B5020" w:rsidRPr="008A5090">
        <w:rPr>
          <w:rFonts w:ascii="Times New Roman" w:hAnsi="Times New Roman" w:cs="Times New Roman"/>
          <w:sz w:val="28"/>
          <w:szCs w:val="28"/>
        </w:rPr>
        <w:t>– комплекс взаимосвязанных нормативных правовых и методических документов, государственно-общественных институтов и мероприятий, обеспечивающих управление жизненным циклом квалификаций, согласование спроса и предложения на квалификации, повышение качества трудовых ресурсов, взаимодействие сфер профессионального образования и труда в целях обеспечения качества подготовки работников и их конкурентоспособности на национальн</w:t>
      </w:r>
      <w:r>
        <w:rPr>
          <w:rFonts w:ascii="Times New Roman" w:hAnsi="Times New Roman" w:cs="Times New Roman"/>
          <w:sz w:val="28"/>
          <w:szCs w:val="28"/>
        </w:rPr>
        <w:t>ом и международном рынках труда.</w:t>
      </w:r>
    </w:p>
    <w:p w14:paraId="3D5D70D6" w14:textId="77777777" w:rsidR="003C2220" w:rsidRPr="004D4008" w:rsidRDefault="003C2220" w:rsidP="000815E7">
      <w:pPr>
        <w:spacing w:after="0"/>
        <w:jc w:val="both"/>
        <w:rPr>
          <w:rFonts w:ascii="Times New Roman" w:hAnsi="Times New Roman" w:cs="Times New Roman"/>
          <w:sz w:val="28"/>
          <w:szCs w:val="28"/>
        </w:rPr>
      </w:pPr>
      <w:r w:rsidRPr="004D4008">
        <w:rPr>
          <w:rFonts w:ascii="Times New Roman" w:hAnsi="Times New Roman" w:cs="Times New Roman"/>
          <w:b/>
          <w:sz w:val="28"/>
          <w:szCs w:val="28"/>
        </w:rPr>
        <w:t xml:space="preserve">Квалификация </w:t>
      </w:r>
      <w:r w:rsidRPr="004D4008">
        <w:rPr>
          <w:rFonts w:ascii="Times New Roman" w:hAnsi="Times New Roman" w:cs="Times New Roman"/>
          <w:bCs/>
          <w:sz w:val="28"/>
          <w:szCs w:val="28"/>
        </w:rPr>
        <w:t xml:space="preserve">(профессиональная квалификация) </w:t>
      </w:r>
      <w:r w:rsidRPr="004D4008">
        <w:rPr>
          <w:rFonts w:ascii="Times New Roman" w:hAnsi="Times New Roman" w:cs="Times New Roman"/>
          <w:b/>
          <w:sz w:val="28"/>
          <w:szCs w:val="28"/>
        </w:rPr>
        <w:t xml:space="preserve">– </w:t>
      </w:r>
      <w:r w:rsidRPr="000A1E09">
        <w:rPr>
          <w:rFonts w:ascii="Times New Roman" w:hAnsi="Times New Roman" w:cs="Times New Roman"/>
          <w:sz w:val="28"/>
          <w:szCs w:val="28"/>
        </w:rPr>
        <w:t>1)</w:t>
      </w:r>
      <w:r w:rsidRPr="000A1E09">
        <w:rPr>
          <w:rFonts w:ascii="Times New Roman" w:hAnsi="Times New Roman" w:cs="Times New Roman"/>
          <w:b/>
          <w:sz w:val="28"/>
          <w:szCs w:val="28"/>
        </w:rPr>
        <w:t xml:space="preserve"> </w:t>
      </w:r>
      <w:r w:rsidR="000815E7">
        <w:rPr>
          <w:rFonts w:ascii="Times New Roman" w:hAnsi="Times New Roman" w:cs="Times New Roman"/>
          <w:sz w:val="28"/>
          <w:szCs w:val="28"/>
        </w:rPr>
        <w:t>способность физического лица компетентно</w:t>
      </w:r>
      <w:r w:rsidRPr="004D4008">
        <w:rPr>
          <w:rFonts w:ascii="Times New Roman" w:hAnsi="Times New Roman" w:cs="Times New Roman"/>
          <w:sz w:val="28"/>
          <w:szCs w:val="28"/>
        </w:rPr>
        <w:t xml:space="preserve"> выполнять задачи и обязанности в рамках конкретной работы</w:t>
      </w:r>
      <w:r w:rsidRPr="004D4008">
        <w:rPr>
          <w:rStyle w:val="a7"/>
          <w:rFonts w:ascii="Times New Roman" w:hAnsi="Times New Roman" w:cs="Times New Roman"/>
          <w:sz w:val="28"/>
          <w:szCs w:val="28"/>
        </w:rPr>
        <w:footnoteReference w:id="1"/>
      </w:r>
      <w:r>
        <w:rPr>
          <w:rFonts w:ascii="Times New Roman" w:hAnsi="Times New Roman" w:cs="Times New Roman"/>
          <w:sz w:val="28"/>
          <w:szCs w:val="28"/>
        </w:rPr>
        <w:t>; 2</w:t>
      </w:r>
      <w:proofErr w:type="gramStart"/>
      <w:r>
        <w:rPr>
          <w:rFonts w:ascii="Times New Roman" w:hAnsi="Times New Roman" w:cs="Times New Roman"/>
          <w:sz w:val="28"/>
          <w:szCs w:val="28"/>
        </w:rPr>
        <w:t xml:space="preserve">) </w:t>
      </w:r>
      <w:r w:rsidRPr="00573324">
        <w:rPr>
          <w:rFonts w:ascii="Times New Roman" w:hAnsi="Times New Roman" w:cs="Times New Roman"/>
          <w:b/>
          <w:sz w:val="28"/>
          <w:szCs w:val="28"/>
        </w:rPr>
        <w:t xml:space="preserve"> </w:t>
      </w:r>
      <w:r w:rsidRPr="004709B6">
        <w:rPr>
          <w:rFonts w:ascii="Times New Roman" w:hAnsi="Times New Roman" w:cs="Times New Roman"/>
          <w:bCs/>
          <w:sz w:val="28"/>
          <w:szCs w:val="28"/>
        </w:rPr>
        <w:t>результат</w:t>
      </w:r>
      <w:proofErr w:type="gramEnd"/>
      <w:r w:rsidRPr="004709B6">
        <w:rPr>
          <w:rFonts w:ascii="Times New Roman" w:hAnsi="Times New Roman" w:cs="Times New Roman"/>
          <w:bCs/>
          <w:sz w:val="28"/>
          <w:szCs w:val="28"/>
        </w:rPr>
        <w:t xml:space="preserve"> оценки и подтверждения уполномоченным органом того, что уровень знаний, умений и опыта работы физического лица соответствуют установленным квалификационным требованиям</w:t>
      </w:r>
      <w:r>
        <w:rPr>
          <w:rFonts w:ascii="Times New Roman" w:hAnsi="Times New Roman" w:cs="Times New Roman"/>
          <w:bCs/>
          <w:sz w:val="28"/>
          <w:szCs w:val="28"/>
        </w:rPr>
        <w:t xml:space="preserve">. Результат </w:t>
      </w:r>
      <w:r>
        <w:rPr>
          <w:rFonts w:ascii="Times New Roman" w:hAnsi="Times New Roman" w:cs="Times New Roman"/>
          <w:bCs/>
          <w:sz w:val="28"/>
          <w:szCs w:val="28"/>
        </w:rPr>
        <w:lastRenderedPageBreak/>
        <w:t>оценки оформляется документом о подтверждении профессиональной квалификации.</w:t>
      </w:r>
    </w:p>
    <w:p w14:paraId="44BE9E34" w14:textId="77777777" w:rsidR="003C2220" w:rsidRPr="006060BE" w:rsidRDefault="003C2220" w:rsidP="003C2220">
      <w:pPr>
        <w:spacing w:after="0"/>
        <w:jc w:val="both"/>
        <w:rPr>
          <w:rFonts w:ascii="Times New Roman" w:hAnsi="Times New Roman" w:cs="Times New Roman"/>
          <w:sz w:val="28"/>
          <w:szCs w:val="28"/>
        </w:rPr>
      </w:pPr>
      <w:r w:rsidRPr="004D4008">
        <w:rPr>
          <w:rFonts w:ascii="Times New Roman" w:hAnsi="Times New Roman" w:cs="Times New Roman"/>
          <w:b/>
          <w:sz w:val="28"/>
          <w:szCs w:val="28"/>
        </w:rPr>
        <w:t>Уровень квалификации</w:t>
      </w:r>
      <w:r w:rsidRPr="004D4008">
        <w:rPr>
          <w:rFonts w:ascii="Times New Roman" w:hAnsi="Times New Roman" w:cs="Times New Roman"/>
          <w:sz w:val="28"/>
          <w:szCs w:val="28"/>
        </w:rPr>
        <w:t xml:space="preserve"> – показатель сложности и объема задач и обязанностей, выполняемых </w:t>
      </w:r>
      <w:r w:rsidR="000815E7">
        <w:rPr>
          <w:rFonts w:ascii="Times New Roman" w:hAnsi="Times New Roman" w:cs="Times New Roman"/>
          <w:sz w:val="28"/>
          <w:szCs w:val="28"/>
        </w:rPr>
        <w:t>работником. Количество уровней квалификации устанавливается национальной рамкой квалификаций.</w:t>
      </w:r>
      <w:r w:rsidRPr="004D4008">
        <w:rPr>
          <w:rFonts w:ascii="Times New Roman" w:hAnsi="Times New Roman" w:cs="Times New Roman"/>
          <w:sz w:val="28"/>
          <w:szCs w:val="28"/>
        </w:rPr>
        <w:t xml:space="preserve"> </w:t>
      </w:r>
    </w:p>
    <w:p w14:paraId="5FC81046" w14:textId="77777777" w:rsidR="003C2220" w:rsidRDefault="003C2220" w:rsidP="003C2220">
      <w:pPr>
        <w:spacing w:after="0"/>
        <w:jc w:val="both"/>
        <w:rPr>
          <w:rFonts w:ascii="Times New Roman" w:hAnsi="Times New Roman" w:cs="Times New Roman"/>
          <w:sz w:val="28"/>
          <w:szCs w:val="28"/>
        </w:rPr>
      </w:pPr>
      <w:r w:rsidRPr="004D4008">
        <w:rPr>
          <w:rFonts w:ascii="Times New Roman" w:hAnsi="Times New Roman" w:cs="Times New Roman"/>
          <w:b/>
          <w:sz w:val="28"/>
          <w:szCs w:val="28"/>
        </w:rPr>
        <w:t>Квалификационные требования</w:t>
      </w:r>
      <w:r w:rsidRPr="004D4008">
        <w:rPr>
          <w:rFonts w:ascii="Times New Roman" w:hAnsi="Times New Roman" w:cs="Times New Roman"/>
          <w:sz w:val="28"/>
          <w:szCs w:val="28"/>
        </w:rPr>
        <w:t xml:space="preserve"> – установленные нормативными правовыми актами или специально разработанные в установленном порядке требования к профессиональной готовности (способности) физического лица компетентно</w:t>
      </w:r>
      <w:r w:rsidR="000815E7">
        <w:rPr>
          <w:rFonts w:ascii="Times New Roman" w:hAnsi="Times New Roman" w:cs="Times New Roman"/>
          <w:sz w:val="28"/>
          <w:szCs w:val="28"/>
        </w:rPr>
        <w:t xml:space="preserve"> </w:t>
      </w:r>
      <w:r w:rsidRPr="004D4008">
        <w:rPr>
          <w:rFonts w:ascii="Times New Roman" w:hAnsi="Times New Roman" w:cs="Times New Roman"/>
          <w:sz w:val="28"/>
          <w:szCs w:val="28"/>
        </w:rPr>
        <w:t xml:space="preserve">выполнять задачи и обязанности определенного объема и сложности в рамках занятия. </w:t>
      </w:r>
    </w:p>
    <w:p w14:paraId="1925300A" w14:textId="77777777" w:rsidR="003C2220" w:rsidRPr="008C5E65" w:rsidRDefault="003C2220" w:rsidP="003C2220">
      <w:pPr>
        <w:spacing w:after="0"/>
        <w:jc w:val="both"/>
        <w:rPr>
          <w:rFonts w:ascii="Times New Roman" w:hAnsi="Times New Roman" w:cs="Times New Roman"/>
          <w:sz w:val="28"/>
          <w:szCs w:val="28"/>
        </w:rPr>
      </w:pPr>
      <w:r w:rsidRPr="008C5E65">
        <w:rPr>
          <w:rFonts w:ascii="Times New Roman" w:hAnsi="Times New Roman" w:cs="Times New Roman"/>
          <w:b/>
          <w:sz w:val="28"/>
          <w:szCs w:val="28"/>
        </w:rPr>
        <w:t>«Микро-степень»</w:t>
      </w:r>
      <w:r>
        <w:rPr>
          <w:rFonts w:ascii="Times New Roman" w:hAnsi="Times New Roman" w:cs="Times New Roman"/>
          <w:b/>
          <w:sz w:val="28"/>
          <w:szCs w:val="28"/>
        </w:rPr>
        <w:t xml:space="preserve"> </w:t>
      </w:r>
      <w:r>
        <w:rPr>
          <w:rFonts w:ascii="Times New Roman" w:hAnsi="Times New Roman" w:cs="Times New Roman"/>
          <w:sz w:val="28"/>
          <w:szCs w:val="28"/>
        </w:rPr>
        <w:t xml:space="preserve">- профессиональная квалификация, присваиваемая организациями, осуществляющими образовательную деятельность, по итогам освоения специализированных образовательных модулей, содержание и результаты обучения которых соответствуют </w:t>
      </w:r>
      <w:r w:rsidR="000815E7">
        <w:rPr>
          <w:rFonts w:ascii="Times New Roman" w:hAnsi="Times New Roman" w:cs="Times New Roman"/>
          <w:sz w:val="28"/>
          <w:szCs w:val="28"/>
        </w:rPr>
        <w:t xml:space="preserve">квалификационным требованиям. </w:t>
      </w:r>
    </w:p>
    <w:p w14:paraId="42B0A49B" w14:textId="77777777" w:rsidR="003C2220" w:rsidRPr="004D4008" w:rsidRDefault="003C2220" w:rsidP="003C2220">
      <w:pPr>
        <w:spacing w:line="240" w:lineRule="auto"/>
        <w:jc w:val="both"/>
        <w:rPr>
          <w:rFonts w:ascii="Times New Roman" w:hAnsi="Times New Roman" w:cs="Times New Roman"/>
          <w:sz w:val="28"/>
          <w:szCs w:val="28"/>
        </w:rPr>
      </w:pPr>
      <w:r w:rsidRPr="00950C47">
        <w:rPr>
          <w:rFonts w:ascii="Times New Roman" w:hAnsi="Times New Roman" w:cs="Times New Roman"/>
          <w:b/>
          <w:bCs/>
          <w:sz w:val="28"/>
          <w:szCs w:val="28"/>
        </w:rPr>
        <w:t>Профессиональный стандарт</w:t>
      </w:r>
      <w:r w:rsidRPr="00950C47">
        <w:rPr>
          <w:rFonts w:ascii="Times New Roman" w:hAnsi="Times New Roman" w:cs="Times New Roman"/>
          <w:sz w:val="28"/>
          <w:szCs w:val="28"/>
        </w:rPr>
        <w:t> — характеристика квалификации, необходимой для осуществления определенного вида профессиональной деятельности, в том числе выполнения определенной трудовой функции.</w:t>
      </w:r>
    </w:p>
    <w:p w14:paraId="0DA7B843" w14:textId="77777777" w:rsidR="003C2220" w:rsidRPr="004D4008" w:rsidRDefault="003C2220" w:rsidP="003C2220">
      <w:pPr>
        <w:spacing w:after="0"/>
        <w:jc w:val="both"/>
        <w:rPr>
          <w:rFonts w:ascii="Times New Roman" w:hAnsi="Times New Roman" w:cs="Times New Roman"/>
          <w:sz w:val="28"/>
          <w:szCs w:val="28"/>
        </w:rPr>
      </w:pPr>
      <w:r w:rsidRPr="004D4008">
        <w:rPr>
          <w:rFonts w:ascii="Times New Roman" w:hAnsi="Times New Roman" w:cs="Times New Roman"/>
          <w:b/>
          <w:sz w:val="28"/>
          <w:szCs w:val="28"/>
        </w:rPr>
        <w:t>Система профессиональных квалификаций</w:t>
      </w:r>
      <w:r w:rsidRPr="004D4008">
        <w:rPr>
          <w:rFonts w:ascii="Times New Roman" w:hAnsi="Times New Roman" w:cs="Times New Roman"/>
          <w:sz w:val="28"/>
          <w:szCs w:val="28"/>
        </w:rPr>
        <w:t xml:space="preserve"> – совокупность правовых, организационных и институциональных механизмов, обеспечивающих единство оценки и признания профессиональных квалификаций вне зависимости от способа их достижения (формального, неформального обучения, опыта выполнения работ) и</w:t>
      </w:r>
      <w:r w:rsidR="000815E7">
        <w:rPr>
          <w:rFonts w:ascii="Times New Roman" w:hAnsi="Times New Roman" w:cs="Times New Roman"/>
          <w:sz w:val="28"/>
          <w:szCs w:val="28"/>
        </w:rPr>
        <w:t xml:space="preserve"> </w:t>
      </w:r>
      <w:r w:rsidRPr="004D4008">
        <w:rPr>
          <w:rFonts w:ascii="Times New Roman" w:hAnsi="Times New Roman" w:cs="Times New Roman"/>
          <w:sz w:val="28"/>
          <w:szCs w:val="28"/>
        </w:rPr>
        <w:t>взаимосвязь квалификационных требований со стороны рынка труда и результатов профессионального образования и обучения.</w:t>
      </w:r>
    </w:p>
    <w:p w14:paraId="76548FAB" w14:textId="77777777" w:rsidR="003C2220" w:rsidRPr="004D4008" w:rsidRDefault="003C2220" w:rsidP="003C2220">
      <w:pPr>
        <w:spacing w:after="0"/>
        <w:jc w:val="both"/>
        <w:rPr>
          <w:rFonts w:ascii="Times New Roman" w:hAnsi="Times New Roman" w:cs="Times New Roman"/>
          <w:sz w:val="28"/>
          <w:szCs w:val="28"/>
        </w:rPr>
      </w:pPr>
      <w:r w:rsidRPr="004D4008">
        <w:rPr>
          <w:rFonts w:ascii="Times New Roman" w:hAnsi="Times New Roman" w:cs="Times New Roman"/>
          <w:b/>
          <w:sz w:val="28"/>
          <w:szCs w:val="28"/>
        </w:rPr>
        <w:t>Национальная рамка квалификаций</w:t>
      </w:r>
      <w:r w:rsidRPr="004D4008">
        <w:rPr>
          <w:rFonts w:ascii="Times New Roman" w:hAnsi="Times New Roman" w:cs="Times New Roman"/>
          <w:sz w:val="28"/>
          <w:szCs w:val="28"/>
        </w:rPr>
        <w:t xml:space="preserve"> – структурированное описание уровней квалификации. Количество уровней квалификаций устанавливается национальной рамкой квалификаций, причем первый уровень – низший.</w:t>
      </w:r>
    </w:p>
    <w:p w14:paraId="25188F34" w14:textId="77777777" w:rsidR="003C2220" w:rsidRPr="00043331" w:rsidRDefault="003C2220" w:rsidP="003C2220">
      <w:pPr>
        <w:spacing w:after="0"/>
        <w:jc w:val="both"/>
        <w:rPr>
          <w:rFonts w:ascii="Times New Roman" w:hAnsi="Times New Roman" w:cs="Times New Roman"/>
          <w:sz w:val="28"/>
          <w:szCs w:val="28"/>
        </w:rPr>
      </w:pPr>
      <w:r w:rsidRPr="004D4008">
        <w:rPr>
          <w:rFonts w:ascii="Times New Roman" w:hAnsi="Times New Roman" w:cs="Times New Roman"/>
          <w:b/>
          <w:sz w:val="28"/>
          <w:szCs w:val="28"/>
        </w:rPr>
        <w:t>Национальный каталог (база данных) профессиональных квалификаций</w:t>
      </w:r>
      <w:r w:rsidRPr="004D4008">
        <w:rPr>
          <w:rFonts w:ascii="Times New Roman" w:hAnsi="Times New Roman" w:cs="Times New Roman"/>
          <w:sz w:val="28"/>
          <w:szCs w:val="28"/>
        </w:rPr>
        <w:t xml:space="preserve"> – приложение к Национальной рамке квалификаций, содержащее сведения об официально признанных на общероссийском уровне профессиональных квалификациях (российских, зарубежных, международных), подтверждающих их документах (дипломах, свидетельствах, сертификатах и т.д.), а также устанавливающее взаимосвязь между профессиональными квалификациями.</w:t>
      </w:r>
    </w:p>
    <w:p w14:paraId="3A3A8FF0" w14:textId="77777777" w:rsidR="003C2220" w:rsidRPr="004D4008" w:rsidRDefault="003C2220" w:rsidP="003C2220">
      <w:pPr>
        <w:spacing w:after="0"/>
        <w:jc w:val="both"/>
        <w:rPr>
          <w:rFonts w:ascii="Times New Roman" w:hAnsi="Times New Roman" w:cs="Times New Roman"/>
          <w:b/>
          <w:sz w:val="28"/>
          <w:szCs w:val="28"/>
        </w:rPr>
      </w:pPr>
      <w:r w:rsidRPr="004D4008">
        <w:rPr>
          <w:rFonts w:ascii="Times New Roman" w:hAnsi="Times New Roman" w:cs="Times New Roman"/>
          <w:b/>
          <w:sz w:val="28"/>
          <w:szCs w:val="28"/>
        </w:rPr>
        <w:t>Независимая оценка квалификации</w:t>
      </w:r>
      <w:r w:rsidRPr="004D4008">
        <w:rPr>
          <w:rFonts w:ascii="Times New Roman" w:hAnsi="Times New Roman" w:cs="Times New Roman"/>
          <w:sz w:val="28"/>
          <w:szCs w:val="28"/>
        </w:rPr>
        <w:t xml:space="preserve"> работников или лиц, претендующих на осуществление определенного вида трудовой деятельности, - процедура подтверждения соответствия квалификации соискателя положениям профессионального стандарта или квалификационным требованиям, установленным федеральными законами и иными нормативными правовыми </w:t>
      </w:r>
      <w:r w:rsidRPr="004D4008">
        <w:rPr>
          <w:rFonts w:ascii="Times New Roman" w:hAnsi="Times New Roman" w:cs="Times New Roman"/>
          <w:sz w:val="28"/>
          <w:szCs w:val="28"/>
        </w:rPr>
        <w:lastRenderedPageBreak/>
        <w:t>актами Российской Федерации, проведенная центром оценки квалификаций в соотве</w:t>
      </w:r>
      <w:r>
        <w:rPr>
          <w:rFonts w:ascii="Times New Roman" w:hAnsi="Times New Roman" w:cs="Times New Roman"/>
          <w:sz w:val="28"/>
          <w:szCs w:val="28"/>
        </w:rPr>
        <w:t xml:space="preserve">тствии с Федеральным законом «О </w:t>
      </w:r>
      <w:r w:rsidRPr="004D4008">
        <w:rPr>
          <w:rFonts w:ascii="Times New Roman" w:hAnsi="Times New Roman" w:cs="Times New Roman"/>
          <w:sz w:val="28"/>
          <w:szCs w:val="28"/>
        </w:rPr>
        <w:t>независимой оценк</w:t>
      </w:r>
      <w:r>
        <w:rPr>
          <w:rFonts w:ascii="Times New Roman" w:hAnsi="Times New Roman" w:cs="Times New Roman"/>
          <w:sz w:val="28"/>
          <w:szCs w:val="28"/>
        </w:rPr>
        <w:t>е</w:t>
      </w:r>
      <w:r w:rsidRPr="004D4008">
        <w:rPr>
          <w:rFonts w:ascii="Times New Roman" w:hAnsi="Times New Roman" w:cs="Times New Roman"/>
          <w:sz w:val="28"/>
          <w:szCs w:val="28"/>
        </w:rPr>
        <w:t xml:space="preserve"> квалификаций».</w:t>
      </w:r>
      <w:r w:rsidRPr="004D4008">
        <w:rPr>
          <w:rFonts w:ascii="Times New Roman" w:hAnsi="Times New Roman" w:cs="Times New Roman"/>
          <w:b/>
          <w:sz w:val="28"/>
          <w:szCs w:val="28"/>
        </w:rPr>
        <w:t xml:space="preserve"> </w:t>
      </w:r>
    </w:p>
    <w:p w14:paraId="73B0C00D" w14:textId="77777777" w:rsidR="003C2220" w:rsidRPr="004D4008" w:rsidRDefault="003C2220" w:rsidP="003C2220">
      <w:pPr>
        <w:spacing w:after="0"/>
        <w:jc w:val="both"/>
        <w:rPr>
          <w:rFonts w:ascii="Times New Roman" w:hAnsi="Times New Roman" w:cs="Times New Roman"/>
          <w:sz w:val="28"/>
          <w:szCs w:val="28"/>
        </w:rPr>
      </w:pPr>
      <w:r w:rsidRPr="004D4008">
        <w:rPr>
          <w:rFonts w:ascii="Times New Roman" w:hAnsi="Times New Roman" w:cs="Times New Roman"/>
          <w:b/>
          <w:sz w:val="28"/>
          <w:szCs w:val="28"/>
        </w:rPr>
        <w:t>Профессиональный экзамен</w:t>
      </w:r>
      <w:r w:rsidRPr="004D4008">
        <w:rPr>
          <w:rFonts w:ascii="Times New Roman" w:hAnsi="Times New Roman" w:cs="Times New Roman"/>
          <w:sz w:val="28"/>
          <w:szCs w:val="28"/>
        </w:rPr>
        <w:t xml:space="preserve"> – форма проведения независимой оценки квалификации.</w:t>
      </w:r>
    </w:p>
    <w:p w14:paraId="5EC4B911" w14:textId="77777777" w:rsidR="00942DBB" w:rsidRDefault="00942DBB" w:rsidP="003C2220">
      <w:pPr>
        <w:pStyle w:val="1"/>
        <w:rPr>
          <w:sz w:val="32"/>
        </w:rPr>
      </w:pPr>
    </w:p>
    <w:p w14:paraId="3BFCB53E" w14:textId="77777777" w:rsidR="003C2220" w:rsidRDefault="003C2220" w:rsidP="003C2220">
      <w:pPr>
        <w:pStyle w:val="1"/>
        <w:rPr>
          <w:sz w:val="32"/>
        </w:rPr>
      </w:pPr>
    </w:p>
    <w:p w14:paraId="68C1CCDC" w14:textId="77777777" w:rsidR="003C2220" w:rsidRDefault="003C2220" w:rsidP="003C2220">
      <w:pPr>
        <w:pStyle w:val="1"/>
        <w:rPr>
          <w:sz w:val="32"/>
        </w:rPr>
      </w:pPr>
    </w:p>
    <w:p w14:paraId="6DDCFCBE" w14:textId="77777777" w:rsidR="003C2220" w:rsidRDefault="003C2220" w:rsidP="003C2220">
      <w:pPr>
        <w:pStyle w:val="1"/>
        <w:rPr>
          <w:sz w:val="32"/>
        </w:rPr>
      </w:pPr>
    </w:p>
    <w:p w14:paraId="51D909A5" w14:textId="77777777" w:rsidR="003C2220" w:rsidRDefault="003C2220" w:rsidP="003C2220">
      <w:pPr>
        <w:pStyle w:val="1"/>
        <w:rPr>
          <w:sz w:val="32"/>
        </w:rPr>
      </w:pPr>
    </w:p>
    <w:p w14:paraId="0E53EC44" w14:textId="77777777" w:rsidR="003C2220" w:rsidRDefault="003C2220" w:rsidP="003C2220">
      <w:pPr>
        <w:pStyle w:val="1"/>
        <w:rPr>
          <w:sz w:val="32"/>
        </w:rPr>
      </w:pPr>
    </w:p>
    <w:p w14:paraId="449BA0B4" w14:textId="77777777" w:rsidR="003C2220" w:rsidRDefault="003C2220" w:rsidP="003C2220">
      <w:pPr>
        <w:pStyle w:val="1"/>
        <w:rPr>
          <w:sz w:val="32"/>
        </w:rPr>
      </w:pPr>
    </w:p>
    <w:p w14:paraId="2170F57B" w14:textId="77777777" w:rsidR="003C2220" w:rsidRDefault="003C2220" w:rsidP="003C2220">
      <w:pPr>
        <w:pStyle w:val="1"/>
        <w:rPr>
          <w:sz w:val="32"/>
        </w:rPr>
      </w:pPr>
    </w:p>
    <w:p w14:paraId="05862C3B" w14:textId="77777777" w:rsidR="00950C47" w:rsidRDefault="00950C47" w:rsidP="003C2220">
      <w:pPr>
        <w:pStyle w:val="1"/>
        <w:rPr>
          <w:sz w:val="32"/>
        </w:rPr>
      </w:pPr>
    </w:p>
    <w:p w14:paraId="075B7DEC" w14:textId="77777777" w:rsidR="00942DBB" w:rsidRDefault="00942DBB" w:rsidP="008A5090">
      <w:pPr>
        <w:pStyle w:val="1"/>
        <w:jc w:val="center"/>
        <w:rPr>
          <w:sz w:val="32"/>
        </w:rPr>
      </w:pPr>
    </w:p>
    <w:p w14:paraId="5BFA79D6" w14:textId="77777777" w:rsidR="001B7D90" w:rsidRDefault="001B7D90" w:rsidP="008A5090">
      <w:pPr>
        <w:pStyle w:val="1"/>
        <w:jc w:val="center"/>
        <w:rPr>
          <w:sz w:val="32"/>
        </w:rPr>
      </w:pPr>
    </w:p>
    <w:p w14:paraId="3320DBF0" w14:textId="77777777" w:rsidR="001B7D90" w:rsidRDefault="001B7D90" w:rsidP="008A5090">
      <w:pPr>
        <w:pStyle w:val="1"/>
        <w:jc w:val="center"/>
        <w:rPr>
          <w:sz w:val="32"/>
        </w:rPr>
      </w:pPr>
    </w:p>
    <w:p w14:paraId="0EA24DD3" w14:textId="77777777" w:rsidR="001B7D90" w:rsidRDefault="001B7D90" w:rsidP="008A5090">
      <w:pPr>
        <w:pStyle w:val="1"/>
        <w:jc w:val="center"/>
        <w:rPr>
          <w:sz w:val="32"/>
        </w:rPr>
      </w:pPr>
    </w:p>
    <w:p w14:paraId="03903DA5" w14:textId="77777777" w:rsidR="001B7D90" w:rsidRDefault="001B7D90" w:rsidP="008A5090">
      <w:pPr>
        <w:pStyle w:val="1"/>
        <w:jc w:val="center"/>
        <w:rPr>
          <w:sz w:val="32"/>
        </w:rPr>
      </w:pPr>
    </w:p>
    <w:p w14:paraId="4F9999F0" w14:textId="77777777" w:rsidR="001B7D90" w:rsidRDefault="001B7D90" w:rsidP="008A5090">
      <w:pPr>
        <w:pStyle w:val="1"/>
        <w:jc w:val="center"/>
        <w:rPr>
          <w:sz w:val="32"/>
        </w:rPr>
      </w:pPr>
    </w:p>
    <w:p w14:paraId="52B37277" w14:textId="77777777" w:rsidR="001B7D90" w:rsidRDefault="001B7D90" w:rsidP="008A5090">
      <w:pPr>
        <w:pStyle w:val="1"/>
        <w:jc w:val="center"/>
        <w:rPr>
          <w:sz w:val="32"/>
        </w:rPr>
      </w:pPr>
    </w:p>
    <w:p w14:paraId="493B16BF" w14:textId="77777777" w:rsidR="001B7D90" w:rsidRDefault="001B7D90" w:rsidP="008A5090">
      <w:pPr>
        <w:pStyle w:val="1"/>
        <w:jc w:val="center"/>
        <w:rPr>
          <w:sz w:val="32"/>
        </w:rPr>
      </w:pPr>
    </w:p>
    <w:p w14:paraId="7AE47D37" w14:textId="77777777" w:rsidR="001B7D90" w:rsidRDefault="001B7D90" w:rsidP="008A5090">
      <w:pPr>
        <w:pStyle w:val="1"/>
        <w:jc w:val="center"/>
        <w:rPr>
          <w:sz w:val="32"/>
        </w:rPr>
      </w:pPr>
    </w:p>
    <w:p w14:paraId="2AA4B366" w14:textId="77777777" w:rsidR="001B7D90" w:rsidRDefault="001B7D90" w:rsidP="008A5090">
      <w:pPr>
        <w:pStyle w:val="1"/>
        <w:jc w:val="center"/>
        <w:rPr>
          <w:sz w:val="32"/>
        </w:rPr>
      </w:pPr>
    </w:p>
    <w:p w14:paraId="0B8312D2" w14:textId="77777777" w:rsidR="00292D81" w:rsidRDefault="00292D81" w:rsidP="008A5090">
      <w:pPr>
        <w:pStyle w:val="1"/>
        <w:jc w:val="center"/>
        <w:rPr>
          <w:sz w:val="32"/>
        </w:rPr>
      </w:pPr>
    </w:p>
    <w:p w14:paraId="3E75AFB2" w14:textId="77777777" w:rsidR="00D3090F" w:rsidRPr="008A5090" w:rsidRDefault="00906C73" w:rsidP="008A5090">
      <w:pPr>
        <w:pStyle w:val="1"/>
        <w:jc w:val="center"/>
        <w:rPr>
          <w:sz w:val="32"/>
        </w:rPr>
      </w:pPr>
      <w:bookmarkStart w:id="3" w:name="_Toc21623406"/>
      <w:r>
        <w:rPr>
          <w:sz w:val="32"/>
        </w:rPr>
        <w:lastRenderedPageBreak/>
        <w:t>2. Состояние и проблемы развития</w:t>
      </w:r>
      <w:r w:rsidR="00D3090F" w:rsidRPr="008A5090">
        <w:rPr>
          <w:sz w:val="32"/>
        </w:rPr>
        <w:t xml:space="preserve"> НСК</w:t>
      </w:r>
      <w:bookmarkEnd w:id="3"/>
    </w:p>
    <w:p w14:paraId="43E21C5A" w14:textId="77777777" w:rsidR="005C64AF" w:rsidRPr="00F77152" w:rsidRDefault="00F77152" w:rsidP="00F77152">
      <w:pPr>
        <w:jc w:val="both"/>
        <w:rPr>
          <w:rFonts w:ascii="Times New Roman" w:hAnsi="Times New Roman" w:cs="Times New Roman"/>
          <w:sz w:val="28"/>
          <w:szCs w:val="28"/>
        </w:rPr>
      </w:pPr>
      <w:bookmarkStart w:id="4" w:name="_Toc21344649"/>
      <w:r>
        <w:rPr>
          <w:rFonts w:ascii="Times New Roman" w:hAnsi="Times New Roman" w:cs="Times New Roman"/>
          <w:sz w:val="28"/>
          <w:szCs w:val="28"/>
        </w:rPr>
        <w:t>2.</w:t>
      </w:r>
      <w:r w:rsidR="007E4DA0" w:rsidRPr="00F77152">
        <w:rPr>
          <w:rFonts w:ascii="Times New Roman" w:hAnsi="Times New Roman" w:cs="Times New Roman"/>
          <w:sz w:val="28"/>
          <w:szCs w:val="28"/>
        </w:rPr>
        <w:t xml:space="preserve">1. </w:t>
      </w:r>
      <w:bookmarkEnd w:id="4"/>
      <w:r w:rsidR="00302DCF" w:rsidRPr="00F77152">
        <w:rPr>
          <w:rFonts w:ascii="Times New Roman" w:hAnsi="Times New Roman" w:cs="Times New Roman"/>
          <w:sz w:val="28"/>
          <w:szCs w:val="28"/>
        </w:rPr>
        <w:t xml:space="preserve">Созданная в Советском Союзе система профессиональных квалификаций </w:t>
      </w:r>
      <w:r w:rsidR="00E64E9B" w:rsidRPr="00F77152">
        <w:rPr>
          <w:rFonts w:ascii="Times New Roman" w:hAnsi="Times New Roman" w:cs="Times New Roman"/>
          <w:sz w:val="28"/>
          <w:szCs w:val="28"/>
        </w:rPr>
        <w:t>с</w:t>
      </w:r>
      <w:r w:rsidR="00302DCF" w:rsidRPr="00F77152">
        <w:rPr>
          <w:rFonts w:ascii="Times New Roman" w:hAnsi="Times New Roman" w:cs="Times New Roman"/>
          <w:sz w:val="28"/>
          <w:szCs w:val="28"/>
        </w:rPr>
        <w:t>формировалась в условиях плановой экономики. Ее о</w:t>
      </w:r>
      <w:r w:rsidR="00275DC8" w:rsidRPr="00F77152">
        <w:rPr>
          <w:rFonts w:ascii="Times New Roman" w:hAnsi="Times New Roman" w:cs="Times New Roman"/>
          <w:sz w:val="28"/>
          <w:szCs w:val="28"/>
        </w:rPr>
        <w:t xml:space="preserve">сновой являлись </w:t>
      </w:r>
      <w:r w:rsidR="005C64AF" w:rsidRPr="00F77152">
        <w:rPr>
          <w:rFonts w:ascii="Times New Roman" w:hAnsi="Times New Roman" w:cs="Times New Roman"/>
          <w:sz w:val="28"/>
          <w:szCs w:val="28"/>
        </w:rPr>
        <w:t>классификаторы занятий, профессий и должностей (ОКЗ, ОКПДТР), которые поддерживались квалификационными справочниками (ЕКС / ЕТКС).</w:t>
      </w:r>
      <w:r w:rsidR="00275DC8" w:rsidRPr="00F77152">
        <w:rPr>
          <w:rFonts w:ascii="Times New Roman" w:hAnsi="Times New Roman" w:cs="Times New Roman"/>
          <w:sz w:val="28"/>
          <w:szCs w:val="28"/>
        </w:rPr>
        <w:t xml:space="preserve"> Установленная в этих документах номенклатура </w:t>
      </w:r>
      <w:r w:rsidR="00075F27" w:rsidRPr="00F77152">
        <w:rPr>
          <w:rFonts w:ascii="Times New Roman" w:hAnsi="Times New Roman" w:cs="Times New Roman"/>
          <w:sz w:val="28"/>
          <w:szCs w:val="28"/>
        </w:rPr>
        <w:t xml:space="preserve">единообразно </w:t>
      </w:r>
      <w:r w:rsidR="00275DC8" w:rsidRPr="00F77152">
        <w:rPr>
          <w:rFonts w:ascii="Times New Roman" w:hAnsi="Times New Roman" w:cs="Times New Roman"/>
          <w:sz w:val="28"/>
          <w:szCs w:val="28"/>
        </w:rPr>
        <w:t xml:space="preserve">определяла </w:t>
      </w:r>
      <w:r w:rsidR="00075F27" w:rsidRPr="00F77152">
        <w:rPr>
          <w:rFonts w:ascii="Times New Roman" w:hAnsi="Times New Roman" w:cs="Times New Roman"/>
          <w:sz w:val="28"/>
          <w:szCs w:val="28"/>
        </w:rPr>
        <w:t xml:space="preserve">структуру должностей и профессий, применяемых на предприятиях, независимо от их отраслевой и ведомственной принадлежности. Аттестация работников работодателями носила обязательный характер. </w:t>
      </w:r>
      <w:r w:rsidR="007E4DA0" w:rsidRPr="00F77152">
        <w:rPr>
          <w:rFonts w:ascii="Times New Roman" w:hAnsi="Times New Roman" w:cs="Times New Roman"/>
          <w:sz w:val="28"/>
          <w:szCs w:val="28"/>
        </w:rPr>
        <w:t>Профессиональные квалификации непос</w:t>
      </w:r>
      <w:r w:rsidR="00302DCF" w:rsidRPr="00F77152">
        <w:rPr>
          <w:rFonts w:ascii="Times New Roman" w:hAnsi="Times New Roman" w:cs="Times New Roman"/>
          <w:sz w:val="28"/>
          <w:szCs w:val="28"/>
        </w:rPr>
        <w:t>редственно проецировались на</w:t>
      </w:r>
      <w:r w:rsidR="007E4DA0" w:rsidRPr="00F77152">
        <w:rPr>
          <w:rFonts w:ascii="Times New Roman" w:hAnsi="Times New Roman" w:cs="Times New Roman"/>
          <w:sz w:val="28"/>
          <w:szCs w:val="28"/>
        </w:rPr>
        <w:t xml:space="preserve"> систему профессионального образования. </w:t>
      </w:r>
      <w:r w:rsidR="005C64AF" w:rsidRPr="00F77152">
        <w:rPr>
          <w:rFonts w:ascii="Times New Roman" w:hAnsi="Times New Roman" w:cs="Times New Roman"/>
          <w:sz w:val="28"/>
          <w:szCs w:val="28"/>
        </w:rPr>
        <w:t xml:space="preserve">На основе ЕКС/ЕТКС </w:t>
      </w:r>
      <w:r w:rsidR="00C77915" w:rsidRPr="00F77152">
        <w:rPr>
          <w:rFonts w:ascii="Times New Roman" w:hAnsi="Times New Roman" w:cs="Times New Roman"/>
          <w:sz w:val="28"/>
          <w:szCs w:val="28"/>
        </w:rPr>
        <w:t>строилась вся номенклатура образовательных программ начального, среднего</w:t>
      </w:r>
      <w:r w:rsidR="00652FA9" w:rsidRPr="00F77152">
        <w:rPr>
          <w:rFonts w:ascii="Times New Roman" w:hAnsi="Times New Roman" w:cs="Times New Roman"/>
          <w:sz w:val="28"/>
          <w:szCs w:val="28"/>
        </w:rPr>
        <w:t>,</w:t>
      </w:r>
      <w:r w:rsidR="00C77915" w:rsidRPr="00F77152">
        <w:rPr>
          <w:rFonts w:ascii="Times New Roman" w:hAnsi="Times New Roman" w:cs="Times New Roman"/>
          <w:sz w:val="28"/>
          <w:szCs w:val="28"/>
        </w:rPr>
        <w:t xml:space="preserve"> высшего</w:t>
      </w:r>
      <w:r w:rsidR="005C64AF" w:rsidRPr="00F77152">
        <w:rPr>
          <w:rFonts w:ascii="Times New Roman" w:hAnsi="Times New Roman" w:cs="Times New Roman"/>
          <w:sz w:val="28"/>
          <w:szCs w:val="28"/>
        </w:rPr>
        <w:t xml:space="preserve"> </w:t>
      </w:r>
      <w:r w:rsidR="00652FA9" w:rsidRPr="00F77152">
        <w:rPr>
          <w:rFonts w:ascii="Times New Roman" w:hAnsi="Times New Roman" w:cs="Times New Roman"/>
          <w:sz w:val="28"/>
          <w:szCs w:val="28"/>
        </w:rPr>
        <w:t xml:space="preserve">и дополнительного </w:t>
      </w:r>
      <w:r w:rsidR="00C77915" w:rsidRPr="00F77152">
        <w:rPr>
          <w:rFonts w:ascii="Times New Roman" w:hAnsi="Times New Roman" w:cs="Times New Roman"/>
          <w:sz w:val="28"/>
          <w:szCs w:val="28"/>
        </w:rPr>
        <w:t>профессионального</w:t>
      </w:r>
      <w:r w:rsidR="005C64AF" w:rsidRPr="00F77152">
        <w:rPr>
          <w:rFonts w:ascii="Times New Roman" w:hAnsi="Times New Roman" w:cs="Times New Roman"/>
          <w:sz w:val="28"/>
          <w:szCs w:val="28"/>
        </w:rPr>
        <w:t xml:space="preserve"> </w:t>
      </w:r>
      <w:r w:rsidR="00C77915" w:rsidRPr="00F77152">
        <w:rPr>
          <w:rFonts w:ascii="Times New Roman" w:hAnsi="Times New Roman" w:cs="Times New Roman"/>
          <w:sz w:val="28"/>
          <w:szCs w:val="28"/>
        </w:rPr>
        <w:t xml:space="preserve">образования. </w:t>
      </w:r>
    </w:p>
    <w:p w14:paraId="5466769F" w14:textId="77777777" w:rsidR="00165E58" w:rsidRDefault="00436BB6" w:rsidP="00F77152">
      <w:pPr>
        <w:jc w:val="both"/>
        <w:rPr>
          <w:rFonts w:ascii="Times New Roman" w:hAnsi="Times New Roman" w:cs="Times New Roman"/>
          <w:sz w:val="28"/>
          <w:szCs w:val="28"/>
        </w:rPr>
      </w:pPr>
      <w:r w:rsidRPr="00F77152">
        <w:rPr>
          <w:rFonts w:ascii="Times New Roman" w:hAnsi="Times New Roman" w:cs="Times New Roman"/>
          <w:sz w:val="28"/>
          <w:szCs w:val="28"/>
        </w:rPr>
        <w:t xml:space="preserve">Эта система соответствовала принципам индустриальной экономики, она </w:t>
      </w:r>
      <w:r w:rsidR="00292D81" w:rsidRPr="00F77152">
        <w:rPr>
          <w:rFonts w:ascii="Times New Roman" w:hAnsi="Times New Roman" w:cs="Times New Roman"/>
          <w:sz w:val="28"/>
          <w:szCs w:val="28"/>
        </w:rPr>
        <w:t>обеспечивала кадрами</w:t>
      </w:r>
      <w:r w:rsidR="00302DCF" w:rsidRPr="00F77152">
        <w:rPr>
          <w:rFonts w:ascii="Times New Roman" w:hAnsi="Times New Roman" w:cs="Times New Roman"/>
          <w:sz w:val="28"/>
          <w:szCs w:val="28"/>
        </w:rPr>
        <w:t xml:space="preserve"> рабочие места</w:t>
      </w:r>
      <w:r w:rsidRPr="00F77152">
        <w:rPr>
          <w:rFonts w:ascii="Times New Roman" w:hAnsi="Times New Roman" w:cs="Times New Roman"/>
          <w:sz w:val="28"/>
          <w:szCs w:val="28"/>
        </w:rPr>
        <w:t>, цикл жизни которых значительно превышал сроки профессионального обучения.</w:t>
      </w:r>
      <w:r w:rsidR="00546D04" w:rsidRPr="00F77152">
        <w:rPr>
          <w:rFonts w:ascii="Times New Roman" w:hAnsi="Times New Roman" w:cs="Times New Roman"/>
          <w:sz w:val="28"/>
          <w:szCs w:val="28"/>
        </w:rPr>
        <w:t xml:space="preserve"> </w:t>
      </w:r>
      <w:r w:rsidR="005C64AF" w:rsidRPr="00F77152">
        <w:rPr>
          <w:rFonts w:ascii="Times New Roman" w:hAnsi="Times New Roman" w:cs="Times New Roman"/>
          <w:sz w:val="28"/>
          <w:szCs w:val="28"/>
        </w:rPr>
        <w:t xml:space="preserve">Изолированная от внешнего мира, данная система не </w:t>
      </w:r>
      <w:r w:rsidR="00546D04" w:rsidRPr="00F77152">
        <w:rPr>
          <w:rFonts w:ascii="Times New Roman" w:hAnsi="Times New Roman" w:cs="Times New Roman"/>
          <w:sz w:val="28"/>
          <w:szCs w:val="28"/>
        </w:rPr>
        <w:t xml:space="preserve">была ориентирована на </w:t>
      </w:r>
      <w:r w:rsidR="00830D41" w:rsidRPr="00F77152">
        <w:rPr>
          <w:rFonts w:ascii="Times New Roman" w:hAnsi="Times New Roman" w:cs="Times New Roman"/>
          <w:sz w:val="28"/>
          <w:szCs w:val="28"/>
        </w:rPr>
        <w:t>сопоставимость</w:t>
      </w:r>
      <w:r w:rsidR="005C64AF" w:rsidRPr="00F77152">
        <w:rPr>
          <w:rFonts w:ascii="Times New Roman" w:hAnsi="Times New Roman" w:cs="Times New Roman"/>
          <w:sz w:val="28"/>
          <w:szCs w:val="28"/>
        </w:rPr>
        <w:t xml:space="preserve"> </w:t>
      </w:r>
      <w:r w:rsidR="006270CD" w:rsidRPr="00F77152">
        <w:rPr>
          <w:rFonts w:ascii="Times New Roman" w:hAnsi="Times New Roman" w:cs="Times New Roman"/>
          <w:sz w:val="28"/>
          <w:szCs w:val="28"/>
        </w:rPr>
        <w:t xml:space="preserve">профессиональных квалификаций </w:t>
      </w:r>
      <w:r w:rsidR="00546D04" w:rsidRPr="00F77152">
        <w:rPr>
          <w:rFonts w:ascii="Times New Roman" w:hAnsi="Times New Roman" w:cs="Times New Roman"/>
          <w:sz w:val="28"/>
          <w:szCs w:val="28"/>
        </w:rPr>
        <w:t>в контексте</w:t>
      </w:r>
      <w:r w:rsidR="006270CD" w:rsidRPr="00F77152">
        <w:rPr>
          <w:rFonts w:ascii="Times New Roman" w:hAnsi="Times New Roman" w:cs="Times New Roman"/>
          <w:sz w:val="28"/>
          <w:szCs w:val="28"/>
        </w:rPr>
        <w:t xml:space="preserve"> международного разделения труда</w:t>
      </w:r>
      <w:r w:rsidR="002C01C3" w:rsidRPr="00F77152">
        <w:rPr>
          <w:rFonts w:ascii="Times New Roman" w:hAnsi="Times New Roman" w:cs="Times New Roman"/>
          <w:sz w:val="28"/>
          <w:szCs w:val="28"/>
        </w:rPr>
        <w:t>.</w:t>
      </w:r>
    </w:p>
    <w:p w14:paraId="79E18800" w14:textId="77777777" w:rsidR="004340F5" w:rsidRPr="00F77152" w:rsidRDefault="004340F5" w:rsidP="00F77152">
      <w:pPr>
        <w:jc w:val="both"/>
        <w:rPr>
          <w:rFonts w:ascii="Times New Roman" w:hAnsi="Times New Roman" w:cs="Times New Roman"/>
          <w:sz w:val="28"/>
          <w:szCs w:val="28"/>
        </w:rPr>
      </w:pPr>
    </w:p>
    <w:p w14:paraId="5C2B6AD3" w14:textId="77777777" w:rsidR="00200DE2" w:rsidRPr="00F77152" w:rsidRDefault="00D740B4" w:rsidP="00F77152">
      <w:pPr>
        <w:jc w:val="both"/>
        <w:rPr>
          <w:rFonts w:ascii="Times New Roman" w:hAnsi="Times New Roman" w:cs="Times New Roman"/>
          <w:sz w:val="28"/>
          <w:szCs w:val="28"/>
        </w:rPr>
      </w:pPr>
      <w:bookmarkStart w:id="5" w:name="_Toc21344650"/>
      <w:r w:rsidRPr="00F77152">
        <w:rPr>
          <w:rFonts w:ascii="Times New Roman" w:hAnsi="Times New Roman" w:cs="Times New Roman"/>
          <w:sz w:val="28"/>
          <w:szCs w:val="28"/>
        </w:rPr>
        <w:t>2.2.</w:t>
      </w:r>
      <w:bookmarkEnd w:id="5"/>
      <w:r w:rsidR="009243F1" w:rsidRPr="00F77152">
        <w:rPr>
          <w:rFonts w:ascii="Times New Roman" w:hAnsi="Times New Roman" w:cs="Times New Roman"/>
          <w:sz w:val="28"/>
          <w:szCs w:val="28"/>
        </w:rPr>
        <w:t xml:space="preserve"> </w:t>
      </w:r>
      <w:r w:rsidR="00200DE2" w:rsidRPr="00F77152">
        <w:rPr>
          <w:rFonts w:ascii="Times New Roman" w:hAnsi="Times New Roman" w:cs="Times New Roman"/>
          <w:sz w:val="28"/>
          <w:szCs w:val="28"/>
        </w:rPr>
        <w:t>Отказ от централизованного планирования и разгосударствление экономики привели к</w:t>
      </w:r>
      <w:r w:rsidR="00331701" w:rsidRPr="00F77152">
        <w:rPr>
          <w:rFonts w:ascii="Times New Roman" w:hAnsi="Times New Roman" w:cs="Times New Roman"/>
          <w:sz w:val="28"/>
          <w:szCs w:val="28"/>
        </w:rPr>
        <w:t xml:space="preserve"> распад</w:t>
      </w:r>
      <w:r w:rsidR="00200DE2" w:rsidRPr="00F77152">
        <w:rPr>
          <w:rFonts w:ascii="Times New Roman" w:hAnsi="Times New Roman" w:cs="Times New Roman"/>
          <w:sz w:val="28"/>
          <w:szCs w:val="28"/>
        </w:rPr>
        <w:t xml:space="preserve">у </w:t>
      </w:r>
      <w:r w:rsidR="00165E58" w:rsidRPr="00F77152">
        <w:rPr>
          <w:rFonts w:ascii="Times New Roman" w:hAnsi="Times New Roman" w:cs="Times New Roman"/>
          <w:sz w:val="28"/>
          <w:szCs w:val="28"/>
        </w:rPr>
        <w:t xml:space="preserve">советской </w:t>
      </w:r>
      <w:r w:rsidR="00331701" w:rsidRPr="00F77152">
        <w:rPr>
          <w:rFonts w:ascii="Times New Roman" w:hAnsi="Times New Roman" w:cs="Times New Roman"/>
          <w:sz w:val="28"/>
          <w:szCs w:val="28"/>
        </w:rPr>
        <w:t>системы</w:t>
      </w:r>
      <w:r w:rsidR="00200DE2" w:rsidRPr="00F77152">
        <w:rPr>
          <w:rFonts w:ascii="Times New Roman" w:hAnsi="Times New Roman" w:cs="Times New Roman"/>
          <w:sz w:val="28"/>
          <w:szCs w:val="28"/>
        </w:rPr>
        <w:t xml:space="preserve"> квалификаций, построенной на принципах обязательности и единообразия</w:t>
      </w:r>
      <w:r w:rsidR="00165E58" w:rsidRPr="00F77152">
        <w:rPr>
          <w:rFonts w:ascii="Times New Roman" w:hAnsi="Times New Roman" w:cs="Times New Roman"/>
          <w:sz w:val="28"/>
          <w:szCs w:val="28"/>
        </w:rPr>
        <w:t>. Основные изменения, происшедшие в этой сфере, состояли в следующем</w:t>
      </w:r>
      <w:r w:rsidR="00200DE2" w:rsidRPr="00F77152">
        <w:rPr>
          <w:rFonts w:ascii="Times New Roman" w:hAnsi="Times New Roman" w:cs="Times New Roman"/>
          <w:sz w:val="28"/>
          <w:szCs w:val="28"/>
        </w:rPr>
        <w:t xml:space="preserve">: </w:t>
      </w:r>
    </w:p>
    <w:p w14:paraId="08AE0031" w14:textId="77777777" w:rsidR="007E4DA0" w:rsidRPr="003F67E4" w:rsidRDefault="00200DE2" w:rsidP="00F77152">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43F1">
        <w:rPr>
          <w:rFonts w:ascii="Times New Roman" w:hAnsi="Times New Roman" w:cs="Times New Roman"/>
          <w:sz w:val="28"/>
          <w:szCs w:val="28"/>
        </w:rPr>
        <w:t>государство сняло с себя обязательства в отноше</w:t>
      </w:r>
      <w:r w:rsidR="00F66215">
        <w:rPr>
          <w:rFonts w:ascii="Times New Roman" w:hAnsi="Times New Roman" w:cs="Times New Roman"/>
          <w:sz w:val="28"/>
          <w:szCs w:val="28"/>
        </w:rPr>
        <w:t>нии поддержания квалификационных справочников</w:t>
      </w:r>
      <w:r w:rsidR="009243F1">
        <w:rPr>
          <w:rFonts w:ascii="Times New Roman" w:hAnsi="Times New Roman" w:cs="Times New Roman"/>
          <w:sz w:val="28"/>
          <w:szCs w:val="28"/>
        </w:rPr>
        <w:t>, их обновление проводилось лишь частично. К</w:t>
      </w:r>
      <w:r>
        <w:rPr>
          <w:rFonts w:ascii="Times New Roman" w:hAnsi="Times New Roman" w:cs="Times New Roman"/>
          <w:sz w:val="28"/>
          <w:szCs w:val="28"/>
        </w:rPr>
        <w:t xml:space="preserve">адровые службы предприятий получили свободу в определении наименования профессий и должностей и </w:t>
      </w:r>
      <w:r w:rsidR="008D57AE">
        <w:rPr>
          <w:rFonts w:ascii="Times New Roman" w:hAnsi="Times New Roman" w:cs="Times New Roman"/>
          <w:sz w:val="28"/>
          <w:szCs w:val="28"/>
        </w:rPr>
        <w:t xml:space="preserve">в </w:t>
      </w:r>
      <w:r>
        <w:rPr>
          <w:rFonts w:ascii="Times New Roman" w:hAnsi="Times New Roman" w:cs="Times New Roman"/>
          <w:sz w:val="28"/>
          <w:szCs w:val="28"/>
        </w:rPr>
        <w:t>установлении квалификационных требований к работникам.</w:t>
      </w:r>
      <w:r w:rsidR="007E4DA0" w:rsidRPr="005209EC">
        <w:rPr>
          <w:rFonts w:ascii="Times New Roman" w:hAnsi="Times New Roman" w:cs="Times New Roman"/>
          <w:sz w:val="28"/>
          <w:szCs w:val="28"/>
        </w:rPr>
        <w:t xml:space="preserve"> </w:t>
      </w:r>
      <w:r w:rsidR="009243F1">
        <w:rPr>
          <w:rFonts w:ascii="Times New Roman" w:hAnsi="Times New Roman" w:cs="Times New Roman"/>
          <w:sz w:val="28"/>
          <w:szCs w:val="28"/>
        </w:rPr>
        <w:t>Новые профессии и квалификации, появляющиеся</w:t>
      </w:r>
      <w:r w:rsidR="00FB1817">
        <w:rPr>
          <w:rFonts w:ascii="Times New Roman" w:hAnsi="Times New Roman" w:cs="Times New Roman"/>
          <w:sz w:val="28"/>
          <w:szCs w:val="28"/>
        </w:rPr>
        <w:t xml:space="preserve"> на российском рынке труда</w:t>
      </w:r>
      <w:r w:rsidR="009243F1">
        <w:rPr>
          <w:rFonts w:ascii="Times New Roman" w:hAnsi="Times New Roman" w:cs="Times New Roman"/>
          <w:sz w:val="28"/>
          <w:szCs w:val="28"/>
        </w:rPr>
        <w:t>,</w:t>
      </w:r>
      <w:r w:rsidR="00FB1817">
        <w:rPr>
          <w:rFonts w:ascii="Times New Roman" w:hAnsi="Times New Roman" w:cs="Times New Roman"/>
          <w:sz w:val="28"/>
          <w:szCs w:val="28"/>
        </w:rPr>
        <w:t xml:space="preserve"> </w:t>
      </w:r>
      <w:r w:rsidR="009243F1">
        <w:rPr>
          <w:rFonts w:ascii="Times New Roman" w:hAnsi="Times New Roman" w:cs="Times New Roman"/>
          <w:sz w:val="28"/>
          <w:szCs w:val="28"/>
        </w:rPr>
        <w:t>как правило,</w:t>
      </w:r>
      <w:r w:rsidR="00FB1817">
        <w:rPr>
          <w:rFonts w:ascii="Times New Roman" w:hAnsi="Times New Roman" w:cs="Times New Roman"/>
          <w:sz w:val="28"/>
          <w:szCs w:val="28"/>
        </w:rPr>
        <w:t xml:space="preserve"> </w:t>
      </w:r>
      <w:r w:rsidR="00FB1817" w:rsidRPr="003F67E4">
        <w:rPr>
          <w:rFonts w:ascii="Times New Roman" w:hAnsi="Times New Roman" w:cs="Times New Roman"/>
          <w:sz w:val="28"/>
          <w:szCs w:val="28"/>
        </w:rPr>
        <w:t>не</w:t>
      </w:r>
      <w:r w:rsidR="00FB1817">
        <w:rPr>
          <w:rFonts w:ascii="Times New Roman" w:hAnsi="Times New Roman" w:cs="Times New Roman"/>
          <w:sz w:val="28"/>
          <w:szCs w:val="28"/>
        </w:rPr>
        <w:t xml:space="preserve"> находили отражения в действующих </w:t>
      </w:r>
      <w:r w:rsidR="00FB1817" w:rsidRPr="003F67E4">
        <w:rPr>
          <w:rFonts w:ascii="Times New Roman" w:hAnsi="Times New Roman" w:cs="Times New Roman"/>
          <w:sz w:val="28"/>
          <w:szCs w:val="28"/>
        </w:rPr>
        <w:t>справочник</w:t>
      </w:r>
      <w:r w:rsidR="00FB1817">
        <w:rPr>
          <w:rFonts w:ascii="Times New Roman" w:hAnsi="Times New Roman" w:cs="Times New Roman"/>
          <w:sz w:val="28"/>
          <w:szCs w:val="28"/>
        </w:rPr>
        <w:t>ах</w:t>
      </w:r>
      <w:r w:rsidR="00FB1817" w:rsidRPr="003F67E4">
        <w:rPr>
          <w:rFonts w:ascii="Times New Roman" w:hAnsi="Times New Roman" w:cs="Times New Roman"/>
          <w:sz w:val="28"/>
          <w:szCs w:val="28"/>
        </w:rPr>
        <w:t xml:space="preserve"> и классификатор</w:t>
      </w:r>
      <w:r w:rsidR="00FB1817">
        <w:rPr>
          <w:rFonts w:ascii="Times New Roman" w:hAnsi="Times New Roman" w:cs="Times New Roman"/>
          <w:sz w:val="28"/>
          <w:szCs w:val="28"/>
        </w:rPr>
        <w:t>ах;</w:t>
      </w:r>
    </w:p>
    <w:p w14:paraId="1649FB9F" w14:textId="77777777" w:rsidR="007E4DA0" w:rsidRDefault="00FB1817" w:rsidP="00F77152">
      <w:pPr>
        <w:spacing w:after="60"/>
        <w:ind w:firstLine="567"/>
        <w:jc w:val="both"/>
        <w:rPr>
          <w:rFonts w:ascii="Times New Roman" w:hAnsi="Times New Roman" w:cs="Times New Roman"/>
          <w:sz w:val="28"/>
          <w:szCs w:val="28"/>
        </w:rPr>
      </w:pPr>
      <w:r>
        <w:rPr>
          <w:rFonts w:ascii="Times New Roman" w:hAnsi="Times New Roman" w:cs="Times New Roman"/>
          <w:sz w:val="28"/>
          <w:szCs w:val="28"/>
        </w:rPr>
        <w:t>- предприятия и о</w:t>
      </w:r>
      <w:r w:rsidR="007E4DA0" w:rsidRPr="003F67E4">
        <w:rPr>
          <w:rFonts w:ascii="Times New Roman" w:hAnsi="Times New Roman" w:cs="Times New Roman"/>
          <w:sz w:val="28"/>
          <w:szCs w:val="28"/>
        </w:rPr>
        <w:t>трасли</w:t>
      </w:r>
      <w:r>
        <w:rPr>
          <w:rFonts w:ascii="Times New Roman" w:hAnsi="Times New Roman" w:cs="Times New Roman"/>
          <w:sz w:val="28"/>
          <w:szCs w:val="28"/>
        </w:rPr>
        <w:t xml:space="preserve">, в которых </w:t>
      </w:r>
      <w:r w:rsidR="006C7FA2">
        <w:rPr>
          <w:rFonts w:ascii="Times New Roman" w:hAnsi="Times New Roman" w:cs="Times New Roman"/>
          <w:sz w:val="28"/>
          <w:szCs w:val="28"/>
        </w:rPr>
        <w:t>действовали</w:t>
      </w:r>
      <w:r>
        <w:rPr>
          <w:rFonts w:ascii="Times New Roman" w:hAnsi="Times New Roman" w:cs="Times New Roman"/>
          <w:sz w:val="28"/>
          <w:szCs w:val="28"/>
        </w:rPr>
        <w:t xml:space="preserve"> высокие требования к обеспечению безопасности,</w:t>
      </w:r>
      <w:r w:rsidR="007E4DA0" w:rsidRPr="003F67E4">
        <w:rPr>
          <w:rFonts w:ascii="Times New Roman" w:hAnsi="Times New Roman" w:cs="Times New Roman"/>
          <w:sz w:val="28"/>
          <w:szCs w:val="28"/>
        </w:rPr>
        <w:t xml:space="preserve"> сохранили прежние </w:t>
      </w:r>
      <w:r>
        <w:rPr>
          <w:rFonts w:ascii="Times New Roman" w:hAnsi="Times New Roman" w:cs="Times New Roman"/>
          <w:sz w:val="28"/>
          <w:szCs w:val="28"/>
        </w:rPr>
        <w:t>подходы к описанию</w:t>
      </w:r>
      <w:r w:rsidR="007E4DA0">
        <w:rPr>
          <w:rFonts w:ascii="Times New Roman" w:hAnsi="Times New Roman" w:cs="Times New Roman"/>
          <w:sz w:val="28"/>
          <w:szCs w:val="28"/>
        </w:rPr>
        <w:t xml:space="preserve"> и оценке квалификаций.</w:t>
      </w:r>
      <w:r w:rsidR="007E4DA0" w:rsidRPr="003F67E4">
        <w:rPr>
          <w:rFonts w:ascii="Times New Roman" w:hAnsi="Times New Roman" w:cs="Times New Roman"/>
          <w:sz w:val="28"/>
          <w:szCs w:val="28"/>
        </w:rPr>
        <w:t xml:space="preserve"> </w:t>
      </w:r>
      <w:r>
        <w:rPr>
          <w:rFonts w:ascii="Times New Roman" w:hAnsi="Times New Roman" w:cs="Times New Roman"/>
          <w:sz w:val="28"/>
          <w:szCs w:val="28"/>
        </w:rPr>
        <w:t>Государственный к</w:t>
      </w:r>
      <w:r w:rsidRPr="003F67E4">
        <w:rPr>
          <w:rFonts w:ascii="Times New Roman" w:hAnsi="Times New Roman" w:cs="Times New Roman"/>
          <w:sz w:val="28"/>
          <w:szCs w:val="28"/>
        </w:rPr>
        <w:t xml:space="preserve">онтроль за соблюдением квалификационного соответствия по профессиям с высокими рисками </w:t>
      </w:r>
      <w:r>
        <w:rPr>
          <w:rFonts w:ascii="Times New Roman" w:hAnsi="Times New Roman" w:cs="Times New Roman"/>
          <w:sz w:val="28"/>
          <w:szCs w:val="28"/>
        </w:rPr>
        <w:t xml:space="preserve">причинения вреда </w:t>
      </w:r>
      <w:r w:rsidR="00B05E5E">
        <w:rPr>
          <w:rFonts w:ascii="Times New Roman" w:hAnsi="Times New Roman" w:cs="Times New Roman"/>
          <w:sz w:val="28"/>
          <w:szCs w:val="28"/>
        </w:rPr>
        <w:t>сох</w:t>
      </w:r>
      <w:r w:rsidR="006C7FA2">
        <w:rPr>
          <w:rFonts w:ascii="Times New Roman" w:hAnsi="Times New Roman" w:cs="Times New Roman"/>
          <w:sz w:val="28"/>
          <w:szCs w:val="28"/>
        </w:rPr>
        <w:t>ранился</w:t>
      </w:r>
      <w:r w:rsidR="009243F1">
        <w:rPr>
          <w:rFonts w:ascii="Times New Roman" w:hAnsi="Times New Roman" w:cs="Times New Roman"/>
          <w:sz w:val="28"/>
          <w:szCs w:val="28"/>
        </w:rPr>
        <w:t xml:space="preserve">. </w:t>
      </w:r>
      <w:r w:rsidR="00B05E5E">
        <w:rPr>
          <w:rFonts w:ascii="Times New Roman" w:hAnsi="Times New Roman" w:cs="Times New Roman"/>
          <w:sz w:val="28"/>
          <w:szCs w:val="28"/>
        </w:rPr>
        <w:t>Аттестация работников</w:t>
      </w:r>
      <w:r w:rsidRPr="003F67E4">
        <w:rPr>
          <w:rFonts w:ascii="Times New Roman" w:hAnsi="Times New Roman" w:cs="Times New Roman"/>
          <w:sz w:val="28"/>
          <w:szCs w:val="28"/>
        </w:rPr>
        <w:t xml:space="preserve"> по этим квалификациям </w:t>
      </w:r>
      <w:r w:rsidR="006C7FA2">
        <w:rPr>
          <w:rFonts w:ascii="Times New Roman" w:hAnsi="Times New Roman" w:cs="Times New Roman"/>
          <w:sz w:val="28"/>
          <w:szCs w:val="28"/>
        </w:rPr>
        <w:t>осталась</w:t>
      </w:r>
      <w:r w:rsidR="00D740B4">
        <w:rPr>
          <w:rFonts w:ascii="Times New Roman" w:hAnsi="Times New Roman" w:cs="Times New Roman"/>
          <w:sz w:val="28"/>
          <w:szCs w:val="28"/>
        </w:rPr>
        <w:t xml:space="preserve"> обязательной</w:t>
      </w:r>
      <w:r w:rsidR="009243F1">
        <w:rPr>
          <w:rFonts w:ascii="Times New Roman" w:hAnsi="Times New Roman" w:cs="Times New Roman"/>
          <w:sz w:val="28"/>
          <w:szCs w:val="28"/>
        </w:rPr>
        <w:t>;</w:t>
      </w:r>
    </w:p>
    <w:p w14:paraId="2F46AF7F" w14:textId="77777777" w:rsidR="004547EA" w:rsidRPr="003F67E4" w:rsidRDefault="004547EA" w:rsidP="007E4DA0">
      <w:pPr>
        <w:spacing w:after="60"/>
        <w:ind w:firstLine="567"/>
        <w:jc w:val="both"/>
        <w:rPr>
          <w:rFonts w:ascii="Times New Roman" w:hAnsi="Times New Roman" w:cs="Times New Roman"/>
          <w:sz w:val="28"/>
          <w:szCs w:val="28"/>
        </w:rPr>
      </w:pPr>
      <w:r>
        <w:rPr>
          <w:rFonts w:ascii="Times New Roman" w:hAnsi="Times New Roman" w:cs="Times New Roman"/>
          <w:sz w:val="28"/>
          <w:szCs w:val="28"/>
        </w:rPr>
        <w:lastRenderedPageBreak/>
        <w:t>- в науке, образовании и медицине сложились собственные отраслевые системы аттестации;</w:t>
      </w:r>
    </w:p>
    <w:p w14:paraId="45C75F79" w14:textId="77777777" w:rsidR="00165E58" w:rsidRDefault="001A3E20" w:rsidP="006C7FA2">
      <w:pPr>
        <w:spacing w:after="60"/>
        <w:ind w:firstLine="567"/>
        <w:jc w:val="both"/>
        <w:rPr>
          <w:rFonts w:ascii="Times New Roman" w:hAnsi="Times New Roman" w:cs="Times New Roman"/>
          <w:sz w:val="28"/>
          <w:szCs w:val="28"/>
        </w:rPr>
      </w:pPr>
      <w:r>
        <w:rPr>
          <w:rFonts w:ascii="Times New Roman" w:hAnsi="Times New Roman" w:cs="Times New Roman"/>
          <w:sz w:val="28"/>
          <w:szCs w:val="28"/>
        </w:rPr>
        <w:t xml:space="preserve">- вхождение Российской Федерации в Болонский процесс, переход к </w:t>
      </w:r>
      <w:r w:rsidR="007E4DA0">
        <w:rPr>
          <w:rFonts w:ascii="Times New Roman" w:hAnsi="Times New Roman" w:cs="Times New Roman"/>
          <w:sz w:val="28"/>
          <w:szCs w:val="28"/>
        </w:rPr>
        <w:t>уровневому высшему о</w:t>
      </w:r>
      <w:r w:rsidR="007E4DA0" w:rsidRPr="003F67E4">
        <w:rPr>
          <w:rFonts w:ascii="Times New Roman" w:hAnsi="Times New Roman" w:cs="Times New Roman"/>
          <w:sz w:val="28"/>
          <w:szCs w:val="28"/>
        </w:rPr>
        <w:t>бразовани</w:t>
      </w:r>
      <w:r w:rsidR="007E4DA0">
        <w:rPr>
          <w:rFonts w:ascii="Times New Roman" w:hAnsi="Times New Roman" w:cs="Times New Roman"/>
          <w:sz w:val="28"/>
          <w:szCs w:val="28"/>
        </w:rPr>
        <w:t xml:space="preserve">ю </w:t>
      </w:r>
      <w:r>
        <w:rPr>
          <w:rFonts w:ascii="Times New Roman" w:hAnsi="Times New Roman" w:cs="Times New Roman"/>
          <w:sz w:val="28"/>
          <w:szCs w:val="28"/>
        </w:rPr>
        <w:t>сопровождался появлением понятия</w:t>
      </w:r>
      <w:r w:rsidR="009243F1">
        <w:rPr>
          <w:rFonts w:ascii="Times New Roman" w:hAnsi="Times New Roman" w:cs="Times New Roman"/>
          <w:sz w:val="28"/>
          <w:szCs w:val="28"/>
        </w:rPr>
        <w:t xml:space="preserve"> </w:t>
      </w:r>
      <w:r w:rsidR="007E4DA0">
        <w:rPr>
          <w:rFonts w:ascii="Times New Roman" w:hAnsi="Times New Roman" w:cs="Times New Roman"/>
          <w:sz w:val="28"/>
          <w:szCs w:val="28"/>
        </w:rPr>
        <w:t>образовательной квалификации (</w:t>
      </w:r>
      <w:r w:rsidR="007E4DA0" w:rsidRPr="003F67E4">
        <w:rPr>
          <w:rFonts w:ascii="Times New Roman" w:hAnsi="Times New Roman" w:cs="Times New Roman"/>
          <w:sz w:val="28"/>
          <w:szCs w:val="28"/>
        </w:rPr>
        <w:t>степени</w:t>
      </w:r>
      <w:r w:rsidR="009243F1">
        <w:rPr>
          <w:rFonts w:ascii="Times New Roman" w:hAnsi="Times New Roman" w:cs="Times New Roman"/>
          <w:sz w:val="28"/>
          <w:szCs w:val="28"/>
        </w:rPr>
        <w:t xml:space="preserve">). </w:t>
      </w:r>
      <w:r w:rsidR="008D57AE">
        <w:rPr>
          <w:rFonts w:ascii="Times New Roman" w:hAnsi="Times New Roman" w:cs="Times New Roman"/>
          <w:sz w:val="28"/>
          <w:szCs w:val="28"/>
        </w:rPr>
        <w:t>Организации высшего образовании</w:t>
      </w:r>
      <w:r w:rsidR="008D57AE" w:rsidRPr="003F67E4">
        <w:rPr>
          <w:rFonts w:ascii="Times New Roman" w:hAnsi="Times New Roman" w:cs="Times New Roman"/>
          <w:sz w:val="28"/>
          <w:szCs w:val="28"/>
        </w:rPr>
        <w:t xml:space="preserve"> </w:t>
      </w:r>
      <w:r w:rsidR="008D57AE">
        <w:rPr>
          <w:rFonts w:ascii="Times New Roman" w:hAnsi="Times New Roman" w:cs="Times New Roman"/>
          <w:sz w:val="28"/>
          <w:szCs w:val="28"/>
        </w:rPr>
        <w:t>перестали присваивать</w:t>
      </w:r>
      <w:r w:rsidR="008D57AE" w:rsidRPr="003F67E4">
        <w:rPr>
          <w:rFonts w:ascii="Times New Roman" w:hAnsi="Times New Roman" w:cs="Times New Roman"/>
          <w:sz w:val="28"/>
          <w:szCs w:val="28"/>
        </w:rPr>
        <w:t xml:space="preserve"> </w:t>
      </w:r>
      <w:r w:rsidR="008D57AE">
        <w:rPr>
          <w:rFonts w:ascii="Times New Roman" w:hAnsi="Times New Roman" w:cs="Times New Roman"/>
          <w:sz w:val="28"/>
          <w:szCs w:val="28"/>
        </w:rPr>
        <w:t>к</w:t>
      </w:r>
      <w:r w:rsidR="007E4DA0" w:rsidRPr="003F67E4">
        <w:rPr>
          <w:rFonts w:ascii="Times New Roman" w:hAnsi="Times New Roman" w:cs="Times New Roman"/>
          <w:sz w:val="28"/>
          <w:szCs w:val="28"/>
        </w:rPr>
        <w:t xml:space="preserve">валификации </w:t>
      </w:r>
      <w:r>
        <w:rPr>
          <w:rFonts w:ascii="Times New Roman" w:hAnsi="Times New Roman" w:cs="Times New Roman"/>
          <w:sz w:val="28"/>
          <w:szCs w:val="28"/>
        </w:rPr>
        <w:t>в соответст</w:t>
      </w:r>
      <w:r w:rsidR="009243F1">
        <w:rPr>
          <w:rFonts w:ascii="Times New Roman" w:hAnsi="Times New Roman" w:cs="Times New Roman"/>
          <w:sz w:val="28"/>
          <w:szCs w:val="28"/>
        </w:rPr>
        <w:t>вии с номенклатурой рынка труда</w:t>
      </w:r>
      <w:r w:rsidR="00334BA8">
        <w:rPr>
          <w:rFonts w:ascii="Times New Roman" w:hAnsi="Times New Roman" w:cs="Times New Roman"/>
          <w:sz w:val="28"/>
          <w:szCs w:val="28"/>
        </w:rPr>
        <w:t xml:space="preserve">. </w:t>
      </w:r>
      <w:r w:rsidR="008D57AE">
        <w:rPr>
          <w:rFonts w:ascii="Times New Roman" w:hAnsi="Times New Roman" w:cs="Times New Roman"/>
          <w:sz w:val="28"/>
          <w:szCs w:val="28"/>
        </w:rPr>
        <w:t>К</w:t>
      </w:r>
      <w:r>
        <w:rPr>
          <w:rFonts w:ascii="Times New Roman" w:hAnsi="Times New Roman" w:cs="Times New Roman"/>
          <w:sz w:val="28"/>
          <w:szCs w:val="28"/>
        </w:rPr>
        <w:t>валификаци</w:t>
      </w:r>
      <w:r w:rsidR="00334BA8">
        <w:rPr>
          <w:rFonts w:ascii="Times New Roman" w:hAnsi="Times New Roman" w:cs="Times New Roman"/>
          <w:sz w:val="28"/>
          <w:szCs w:val="28"/>
        </w:rPr>
        <w:t>и, при</w:t>
      </w:r>
      <w:r w:rsidR="008D57AE">
        <w:rPr>
          <w:rFonts w:ascii="Times New Roman" w:hAnsi="Times New Roman" w:cs="Times New Roman"/>
          <w:sz w:val="28"/>
          <w:szCs w:val="28"/>
        </w:rPr>
        <w:t>сваиваемые по окончании программ СПО</w:t>
      </w:r>
      <w:r w:rsidR="00334BA8">
        <w:rPr>
          <w:rFonts w:ascii="Times New Roman" w:hAnsi="Times New Roman" w:cs="Times New Roman"/>
          <w:sz w:val="28"/>
          <w:szCs w:val="28"/>
        </w:rPr>
        <w:t>,</w:t>
      </w:r>
      <w:r>
        <w:rPr>
          <w:rFonts w:ascii="Times New Roman" w:hAnsi="Times New Roman" w:cs="Times New Roman"/>
          <w:sz w:val="28"/>
          <w:szCs w:val="28"/>
        </w:rPr>
        <w:t xml:space="preserve"> </w:t>
      </w:r>
      <w:r w:rsidR="008D57AE">
        <w:rPr>
          <w:rFonts w:ascii="Times New Roman" w:hAnsi="Times New Roman" w:cs="Times New Roman"/>
          <w:sz w:val="28"/>
          <w:szCs w:val="28"/>
        </w:rPr>
        <w:t>в большей степени сохранили связь номенклатурой квалификаций, используемых работодателями</w:t>
      </w:r>
      <w:r w:rsidR="009243F1">
        <w:rPr>
          <w:rFonts w:ascii="Times New Roman" w:hAnsi="Times New Roman" w:cs="Times New Roman"/>
          <w:sz w:val="28"/>
          <w:szCs w:val="28"/>
        </w:rPr>
        <w:t>.</w:t>
      </w:r>
    </w:p>
    <w:p w14:paraId="0CA6719D" w14:textId="77777777" w:rsidR="004F4EE1" w:rsidRDefault="004F4EE1" w:rsidP="00F16725">
      <w:pPr>
        <w:jc w:val="both"/>
        <w:rPr>
          <w:rFonts w:ascii="Times New Roman" w:hAnsi="Times New Roman" w:cs="Times New Roman"/>
          <w:sz w:val="28"/>
          <w:szCs w:val="28"/>
        </w:rPr>
      </w:pPr>
    </w:p>
    <w:p w14:paraId="6861408A" w14:textId="77777777" w:rsidR="00E77ABB" w:rsidRPr="00F77152" w:rsidRDefault="002F1023" w:rsidP="00F77152">
      <w:pPr>
        <w:jc w:val="both"/>
        <w:rPr>
          <w:rFonts w:ascii="Times New Roman" w:hAnsi="Times New Roman" w:cs="Times New Roman"/>
          <w:sz w:val="28"/>
          <w:szCs w:val="28"/>
        </w:rPr>
      </w:pPr>
      <w:bookmarkStart w:id="6" w:name="_Toc21344651"/>
      <w:r w:rsidRPr="00F77152">
        <w:rPr>
          <w:rFonts w:ascii="Times New Roman" w:hAnsi="Times New Roman" w:cs="Times New Roman"/>
          <w:sz w:val="28"/>
          <w:szCs w:val="28"/>
        </w:rPr>
        <w:t xml:space="preserve">2.3. </w:t>
      </w:r>
      <w:bookmarkEnd w:id="6"/>
      <w:r w:rsidR="005079BA" w:rsidRPr="00F77152">
        <w:rPr>
          <w:rFonts w:ascii="Times New Roman" w:hAnsi="Times New Roman" w:cs="Times New Roman"/>
          <w:sz w:val="28"/>
          <w:szCs w:val="28"/>
        </w:rPr>
        <w:t>Основы</w:t>
      </w:r>
      <w:r w:rsidR="009A04B7" w:rsidRPr="00F77152">
        <w:rPr>
          <w:rFonts w:ascii="Times New Roman" w:hAnsi="Times New Roman" w:cs="Times New Roman"/>
          <w:sz w:val="28"/>
          <w:szCs w:val="28"/>
        </w:rPr>
        <w:t xml:space="preserve"> действующей Н</w:t>
      </w:r>
      <w:r w:rsidR="005079BA" w:rsidRPr="00F77152">
        <w:rPr>
          <w:rFonts w:ascii="Times New Roman" w:hAnsi="Times New Roman" w:cs="Times New Roman"/>
          <w:sz w:val="28"/>
          <w:szCs w:val="28"/>
        </w:rPr>
        <w:t>ациональной системы кв</w:t>
      </w:r>
      <w:r w:rsidR="009A04B7" w:rsidRPr="00F77152">
        <w:rPr>
          <w:rFonts w:ascii="Times New Roman" w:hAnsi="Times New Roman" w:cs="Times New Roman"/>
          <w:sz w:val="28"/>
          <w:szCs w:val="28"/>
        </w:rPr>
        <w:t xml:space="preserve">алификаций Российской Федерации </w:t>
      </w:r>
      <w:r w:rsidR="005079BA" w:rsidRPr="00F77152">
        <w:rPr>
          <w:rFonts w:ascii="Times New Roman" w:hAnsi="Times New Roman" w:cs="Times New Roman"/>
          <w:sz w:val="28"/>
          <w:szCs w:val="28"/>
        </w:rPr>
        <w:t xml:space="preserve">сформированы на основе указа Президента Российской Федерации от 07.05.2012 г. № 597 «О мероприятиях по реализации государственной социальной политики». </w:t>
      </w:r>
      <w:r w:rsidR="00AB6089" w:rsidRPr="00F77152">
        <w:rPr>
          <w:rFonts w:ascii="Times New Roman" w:hAnsi="Times New Roman" w:cs="Times New Roman"/>
          <w:sz w:val="28"/>
          <w:szCs w:val="28"/>
        </w:rPr>
        <w:t>Основ</w:t>
      </w:r>
      <w:r w:rsidR="00E77ABB" w:rsidRPr="00F77152">
        <w:rPr>
          <w:rFonts w:ascii="Times New Roman" w:hAnsi="Times New Roman" w:cs="Times New Roman"/>
          <w:sz w:val="28"/>
          <w:szCs w:val="28"/>
        </w:rPr>
        <w:t>ные результаты построения системы квалификаций в Российской Федерации состоят в следующем:</w:t>
      </w:r>
    </w:p>
    <w:p w14:paraId="75F5EA49" w14:textId="77777777" w:rsidR="00FE211D" w:rsidRDefault="00FE211D" w:rsidP="007F2699">
      <w:pPr>
        <w:autoSpaceDE w:val="0"/>
        <w:autoSpaceDN w:val="0"/>
        <w:adjustRightInd w:val="0"/>
        <w:spacing w:after="0" w:line="240" w:lineRule="auto"/>
        <w:ind w:firstLine="708"/>
        <w:jc w:val="both"/>
        <w:rPr>
          <w:rFonts w:ascii="Times New Roman" w:hAnsi="Times New Roman" w:cs="Times New Roman"/>
          <w:sz w:val="28"/>
          <w:szCs w:val="28"/>
        </w:rPr>
      </w:pPr>
    </w:p>
    <w:p w14:paraId="7629F1E5" w14:textId="77777777" w:rsidR="00FE211D" w:rsidRPr="0009090E" w:rsidRDefault="00AB6089" w:rsidP="006A4D3E">
      <w:pPr>
        <w:pStyle w:val="a4"/>
        <w:numPr>
          <w:ilvl w:val="0"/>
          <w:numId w:val="29"/>
        </w:numPr>
        <w:spacing w:after="60" w:line="240" w:lineRule="auto"/>
        <w:jc w:val="both"/>
        <w:rPr>
          <w:rFonts w:ascii="Times New Roman" w:hAnsi="Times New Roman" w:cs="Times New Roman"/>
          <w:sz w:val="28"/>
          <w:szCs w:val="28"/>
        </w:rPr>
      </w:pPr>
      <w:r>
        <w:rPr>
          <w:rFonts w:ascii="Times New Roman" w:hAnsi="Times New Roman" w:cs="Times New Roman"/>
          <w:sz w:val="28"/>
          <w:szCs w:val="28"/>
        </w:rPr>
        <w:t>сформирована инфраструктура</w:t>
      </w:r>
      <w:r w:rsidR="00FE211D">
        <w:rPr>
          <w:rFonts w:ascii="Times New Roman" w:hAnsi="Times New Roman" w:cs="Times New Roman"/>
          <w:sz w:val="28"/>
          <w:szCs w:val="28"/>
        </w:rPr>
        <w:t xml:space="preserve"> НСК:</w:t>
      </w:r>
    </w:p>
    <w:p w14:paraId="4231D64D" w14:textId="77777777" w:rsidR="00FE211D" w:rsidRPr="00FE211D" w:rsidRDefault="00FE211D" w:rsidP="006A4D3E">
      <w:pPr>
        <w:pStyle w:val="a4"/>
        <w:numPr>
          <w:ilvl w:val="0"/>
          <w:numId w:val="30"/>
        </w:numPr>
        <w:spacing w:after="60" w:line="240" w:lineRule="auto"/>
        <w:ind w:left="0" w:firstLine="0"/>
        <w:jc w:val="both"/>
        <w:rPr>
          <w:rFonts w:ascii="Times New Roman" w:hAnsi="Times New Roman" w:cs="Times New Roman"/>
          <w:sz w:val="28"/>
          <w:szCs w:val="28"/>
        </w:rPr>
      </w:pPr>
      <w:r w:rsidRPr="00FE211D">
        <w:rPr>
          <w:rFonts w:ascii="Times New Roman" w:hAnsi="Times New Roman" w:cs="Times New Roman"/>
          <w:sz w:val="28"/>
          <w:szCs w:val="28"/>
        </w:rPr>
        <w:t>Национальный совет  при Президенте Российской Федерации по профессиональным квалификациям (далее - НСПК) выполняет консультационные и координирующие функции при разработке нормативно-правовой базы НСК, в создании советов по профессиональным квалификациям, утверждении профессиональных стандартов, в повышении качества профессионального образования и обучения, в международном сотрудничестве  в сфере развития национальных систем профессиональных квалификации, при  разработке и актуализации классификатора видов профессиональной деятельности;</w:t>
      </w:r>
    </w:p>
    <w:p w14:paraId="0CF72869" w14:textId="77777777" w:rsidR="00FE211D" w:rsidRPr="00FE211D" w:rsidRDefault="00F66215" w:rsidP="006A4D3E">
      <w:pPr>
        <w:pStyle w:val="a4"/>
        <w:numPr>
          <w:ilvl w:val="0"/>
          <w:numId w:val="30"/>
        </w:numPr>
        <w:spacing w:after="6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37</w:t>
      </w:r>
      <w:r w:rsidR="00FE211D" w:rsidRPr="00FE211D">
        <w:rPr>
          <w:rFonts w:ascii="Times New Roman" w:hAnsi="Times New Roman" w:cs="Times New Roman"/>
          <w:sz w:val="28"/>
          <w:szCs w:val="28"/>
        </w:rPr>
        <w:t xml:space="preserve"> советов по профессиональным квалификациям</w:t>
      </w:r>
      <w:r w:rsidR="00FE211D">
        <w:rPr>
          <w:rFonts w:ascii="Times New Roman" w:hAnsi="Times New Roman" w:cs="Times New Roman"/>
          <w:sz w:val="28"/>
          <w:szCs w:val="28"/>
        </w:rPr>
        <w:t xml:space="preserve">, созданные </w:t>
      </w:r>
      <w:r w:rsidR="00FE211D" w:rsidRPr="00FE211D">
        <w:rPr>
          <w:rFonts w:ascii="Times New Roman" w:hAnsi="Times New Roman" w:cs="Times New Roman"/>
          <w:sz w:val="28"/>
          <w:szCs w:val="28"/>
        </w:rPr>
        <w:t>по отраслево</w:t>
      </w:r>
      <w:r w:rsidR="00FE211D">
        <w:rPr>
          <w:rFonts w:ascii="Times New Roman" w:hAnsi="Times New Roman" w:cs="Times New Roman"/>
          <w:sz w:val="28"/>
          <w:szCs w:val="28"/>
        </w:rPr>
        <w:t>му и профессиональному признаку</w:t>
      </w:r>
      <w:r w:rsidR="002030E4">
        <w:rPr>
          <w:rFonts w:ascii="Times New Roman" w:hAnsi="Times New Roman" w:cs="Times New Roman"/>
          <w:sz w:val="28"/>
          <w:szCs w:val="28"/>
        </w:rPr>
        <w:t xml:space="preserve">, </w:t>
      </w:r>
      <w:r w:rsidR="003E2EEA">
        <w:rPr>
          <w:rFonts w:ascii="Times New Roman" w:hAnsi="Times New Roman" w:cs="Times New Roman"/>
          <w:sz w:val="28"/>
          <w:szCs w:val="28"/>
        </w:rPr>
        <w:t xml:space="preserve">формируют политику в области развития квалификаций, </w:t>
      </w:r>
      <w:r w:rsidR="002030E4">
        <w:rPr>
          <w:rFonts w:ascii="Times New Roman" w:hAnsi="Times New Roman" w:cs="Times New Roman"/>
          <w:sz w:val="28"/>
          <w:szCs w:val="28"/>
        </w:rPr>
        <w:t>организуют</w:t>
      </w:r>
      <w:r w:rsidR="002030E4" w:rsidRPr="002030E4">
        <w:rPr>
          <w:rFonts w:ascii="Times New Roman" w:hAnsi="Times New Roman" w:cs="Times New Roman"/>
          <w:sz w:val="28"/>
          <w:szCs w:val="28"/>
        </w:rPr>
        <w:t xml:space="preserve"> </w:t>
      </w:r>
      <w:r w:rsidR="002030E4" w:rsidRPr="00FE211D">
        <w:rPr>
          <w:rFonts w:ascii="Times New Roman" w:hAnsi="Times New Roman" w:cs="Times New Roman"/>
          <w:sz w:val="28"/>
          <w:szCs w:val="28"/>
        </w:rPr>
        <w:t>раз</w:t>
      </w:r>
      <w:r w:rsidR="002030E4">
        <w:rPr>
          <w:rFonts w:ascii="Times New Roman" w:hAnsi="Times New Roman" w:cs="Times New Roman"/>
          <w:sz w:val="28"/>
          <w:szCs w:val="28"/>
        </w:rPr>
        <w:t>работку, применение и актуализацию</w:t>
      </w:r>
      <w:r w:rsidR="002030E4" w:rsidRPr="00FE211D">
        <w:rPr>
          <w:rFonts w:ascii="Times New Roman" w:hAnsi="Times New Roman" w:cs="Times New Roman"/>
          <w:sz w:val="28"/>
          <w:szCs w:val="28"/>
        </w:rPr>
        <w:t xml:space="preserve"> профессиональных стандартов</w:t>
      </w:r>
      <w:r w:rsidR="002030E4">
        <w:rPr>
          <w:rFonts w:ascii="Times New Roman" w:hAnsi="Times New Roman" w:cs="Times New Roman"/>
          <w:sz w:val="28"/>
          <w:szCs w:val="28"/>
        </w:rPr>
        <w:t xml:space="preserve">, </w:t>
      </w:r>
      <w:r w:rsidR="00FE211D" w:rsidRPr="00FE211D">
        <w:rPr>
          <w:rFonts w:ascii="Times New Roman" w:hAnsi="Times New Roman" w:cs="Times New Roman"/>
          <w:sz w:val="28"/>
          <w:szCs w:val="28"/>
        </w:rPr>
        <w:t>пров</w:t>
      </w:r>
      <w:r w:rsidR="002030E4">
        <w:rPr>
          <w:rFonts w:ascii="Times New Roman" w:hAnsi="Times New Roman" w:cs="Times New Roman"/>
          <w:sz w:val="28"/>
          <w:szCs w:val="28"/>
        </w:rPr>
        <w:t xml:space="preserve">едение мониторинга рынка труда, координируют деятельность по оценке </w:t>
      </w:r>
      <w:r>
        <w:rPr>
          <w:rFonts w:ascii="Times New Roman" w:hAnsi="Times New Roman" w:cs="Times New Roman"/>
          <w:sz w:val="28"/>
          <w:szCs w:val="28"/>
        </w:rPr>
        <w:t xml:space="preserve">и признанию </w:t>
      </w:r>
      <w:r w:rsidR="002030E4">
        <w:rPr>
          <w:rFonts w:ascii="Times New Roman" w:hAnsi="Times New Roman" w:cs="Times New Roman"/>
          <w:sz w:val="28"/>
          <w:szCs w:val="28"/>
        </w:rPr>
        <w:t>профессиональных квалификаций,</w:t>
      </w:r>
      <w:r w:rsidR="00FE211D" w:rsidRPr="00FE211D">
        <w:rPr>
          <w:rFonts w:ascii="Times New Roman" w:hAnsi="Times New Roman" w:cs="Times New Roman"/>
          <w:sz w:val="28"/>
          <w:szCs w:val="28"/>
        </w:rPr>
        <w:t xml:space="preserve"> </w:t>
      </w:r>
      <w:r w:rsidR="002030E4">
        <w:rPr>
          <w:rFonts w:ascii="Times New Roman" w:hAnsi="Times New Roman" w:cs="Times New Roman"/>
          <w:sz w:val="28"/>
          <w:szCs w:val="28"/>
        </w:rPr>
        <w:t>участвуют</w:t>
      </w:r>
      <w:r w:rsidR="00FE211D" w:rsidRPr="00FE211D">
        <w:rPr>
          <w:rFonts w:ascii="Times New Roman" w:hAnsi="Times New Roman" w:cs="Times New Roman"/>
          <w:sz w:val="28"/>
          <w:szCs w:val="28"/>
        </w:rPr>
        <w:t xml:space="preserve"> в разработке государственных стандартов профессионального образования, актуализации </w:t>
      </w:r>
      <w:r w:rsidR="002030E4">
        <w:rPr>
          <w:rFonts w:ascii="Times New Roman" w:hAnsi="Times New Roman" w:cs="Times New Roman"/>
          <w:sz w:val="28"/>
          <w:szCs w:val="28"/>
        </w:rPr>
        <w:t>образовательных программ и их</w:t>
      </w:r>
      <w:r w:rsidR="00FE211D" w:rsidRPr="00FE211D">
        <w:rPr>
          <w:rFonts w:ascii="Times New Roman" w:hAnsi="Times New Roman" w:cs="Times New Roman"/>
          <w:sz w:val="28"/>
          <w:szCs w:val="28"/>
        </w:rPr>
        <w:t xml:space="preserve"> профессионально-общественной аккре</w:t>
      </w:r>
      <w:r w:rsidR="002030E4">
        <w:rPr>
          <w:rFonts w:ascii="Times New Roman" w:hAnsi="Times New Roman" w:cs="Times New Roman"/>
          <w:sz w:val="28"/>
          <w:szCs w:val="28"/>
        </w:rPr>
        <w:t>дитации</w:t>
      </w:r>
      <w:r w:rsidR="00FE211D" w:rsidRPr="00FE211D">
        <w:rPr>
          <w:rFonts w:ascii="Times New Roman" w:hAnsi="Times New Roman" w:cs="Times New Roman"/>
          <w:sz w:val="28"/>
          <w:szCs w:val="28"/>
        </w:rPr>
        <w:t>;</w:t>
      </w:r>
    </w:p>
    <w:p w14:paraId="00D5EEDC" w14:textId="77777777" w:rsidR="00FE211D" w:rsidRDefault="002030E4" w:rsidP="006A4D3E">
      <w:pPr>
        <w:pStyle w:val="a4"/>
        <w:numPr>
          <w:ilvl w:val="0"/>
          <w:numId w:val="30"/>
        </w:numPr>
        <w:spacing w:after="6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открыты 389</w:t>
      </w:r>
      <w:r w:rsidR="00FE211D" w:rsidRPr="00FE211D">
        <w:rPr>
          <w:rFonts w:ascii="Times New Roman" w:hAnsi="Times New Roman" w:cs="Times New Roman"/>
          <w:sz w:val="28"/>
          <w:szCs w:val="28"/>
        </w:rPr>
        <w:t xml:space="preserve"> центров независ</w:t>
      </w:r>
      <w:r>
        <w:rPr>
          <w:rFonts w:ascii="Times New Roman" w:hAnsi="Times New Roman" w:cs="Times New Roman"/>
          <w:sz w:val="28"/>
          <w:szCs w:val="28"/>
        </w:rPr>
        <w:t>имой оценки квалификаций и 615</w:t>
      </w:r>
      <w:r w:rsidR="00FE211D" w:rsidRPr="00FE211D">
        <w:rPr>
          <w:rFonts w:ascii="Times New Roman" w:hAnsi="Times New Roman" w:cs="Times New Roman"/>
          <w:sz w:val="28"/>
          <w:szCs w:val="28"/>
        </w:rPr>
        <w:t xml:space="preserve"> экзаменационных центров</w:t>
      </w:r>
      <w:r>
        <w:rPr>
          <w:rFonts w:ascii="Times New Roman" w:hAnsi="Times New Roman" w:cs="Times New Roman"/>
          <w:sz w:val="28"/>
          <w:szCs w:val="28"/>
        </w:rPr>
        <w:t>, в которых проводятся профессиональные экзамены.</w:t>
      </w:r>
    </w:p>
    <w:p w14:paraId="2A390F91" w14:textId="77777777" w:rsidR="002030E4" w:rsidRPr="00FE211D" w:rsidRDefault="002030E4" w:rsidP="006A4D3E">
      <w:pPr>
        <w:pStyle w:val="a4"/>
        <w:spacing w:after="60" w:line="240" w:lineRule="auto"/>
        <w:ind w:left="142"/>
        <w:jc w:val="both"/>
        <w:rPr>
          <w:rFonts w:ascii="Times New Roman" w:hAnsi="Times New Roman" w:cs="Times New Roman"/>
          <w:sz w:val="28"/>
          <w:szCs w:val="28"/>
        </w:rPr>
      </w:pPr>
    </w:p>
    <w:p w14:paraId="6A16F681" w14:textId="77777777" w:rsidR="00FE211D" w:rsidRDefault="0090664F" w:rsidP="006A4D3E">
      <w:pPr>
        <w:pStyle w:val="a4"/>
        <w:numPr>
          <w:ilvl w:val="0"/>
          <w:numId w:val="29"/>
        </w:numPr>
        <w:spacing w:after="60" w:line="240" w:lineRule="auto"/>
        <w:ind w:left="284" w:firstLine="0"/>
        <w:jc w:val="both"/>
        <w:rPr>
          <w:rFonts w:ascii="Times New Roman" w:hAnsi="Times New Roman" w:cs="Times New Roman"/>
          <w:sz w:val="28"/>
          <w:szCs w:val="28"/>
        </w:rPr>
      </w:pPr>
      <w:r w:rsidRPr="008A5090">
        <w:rPr>
          <w:rFonts w:ascii="Times New Roman" w:hAnsi="Times New Roman" w:cs="Times New Roman"/>
          <w:i/>
          <w:sz w:val="28"/>
          <w:szCs w:val="28"/>
        </w:rPr>
        <w:t>со</w:t>
      </w:r>
      <w:r w:rsidR="00AB6089">
        <w:rPr>
          <w:rFonts w:ascii="Times New Roman" w:hAnsi="Times New Roman" w:cs="Times New Roman"/>
          <w:i/>
          <w:sz w:val="28"/>
          <w:szCs w:val="28"/>
        </w:rPr>
        <w:t>зданы нормативно-правовые механизмы</w:t>
      </w:r>
      <w:r w:rsidRPr="008A5090">
        <w:rPr>
          <w:rFonts w:ascii="Times New Roman" w:hAnsi="Times New Roman" w:cs="Times New Roman"/>
          <w:i/>
          <w:sz w:val="28"/>
          <w:szCs w:val="28"/>
        </w:rPr>
        <w:t xml:space="preserve"> национальной системы квалификаций</w:t>
      </w:r>
      <w:r w:rsidRPr="008A5090">
        <w:rPr>
          <w:rFonts w:ascii="Times New Roman" w:hAnsi="Times New Roman" w:cs="Times New Roman"/>
          <w:sz w:val="28"/>
          <w:szCs w:val="28"/>
        </w:rPr>
        <w:t xml:space="preserve">: законодательно закреплены основные понятия в области системы квалификаций; определены субъекты, являющиеся участниками </w:t>
      </w:r>
      <w:r w:rsidRPr="008A5090">
        <w:rPr>
          <w:rFonts w:ascii="Times New Roman" w:hAnsi="Times New Roman" w:cs="Times New Roman"/>
          <w:sz w:val="28"/>
          <w:szCs w:val="28"/>
        </w:rPr>
        <w:lastRenderedPageBreak/>
        <w:t>НСК, установлены их права и обязанности; нормативно описаны пр</w:t>
      </w:r>
      <w:r w:rsidR="00F009B7">
        <w:rPr>
          <w:rFonts w:ascii="Times New Roman" w:hAnsi="Times New Roman" w:cs="Times New Roman"/>
          <w:sz w:val="28"/>
          <w:szCs w:val="28"/>
        </w:rPr>
        <w:t>оцессы функционирования</w:t>
      </w:r>
      <w:r w:rsidRPr="008A5090">
        <w:rPr>
          <w:rFonts w:ascii="Times New Roman" w:hAnsi="Times New Roman" w:cs="Times New Roman"/>
          <w:sz w:val="28"/>
          <w:szCs w:val="28"/>
        </w:rPr>
        <w:t xml:space="preserve"> основных элементов НСК</w:t>
      </w:r>
      <w:r w:rsidR="00694624">
        <w:rPr>
          <w:rFonts w:ascii="Times New Roman" w:hAnsi="Times New Roman" w:cs="Times New Roman"/>
          <w:sz w:val="28"/>
          <w:szCs w:val="28"/>
        </w:rPr>
        <w:t>:</w:t>
      </w:r>
    </w:p>
    <w:p w14:paraId="0DFBAD7D" w14:textId="77777777" w:rsidR="001C2717" w:rsidRDefault="001C2717" w:rsidP="006A4D3E">
      <w:pPr>
        <w:pStyle w:val="a4"/>
        <w:numPr>
          <w:ilvl w:val="0"/>
          <w:numId w:val="30"/>
        </w:numPr>
        <w:spacing w:after="60" w:line="240" w:lineRule="auto"/>
        <w:ind w:left="0" w:firstLine="0"/>
        <w:jc w:val="both"/>
        <w:rPr>
          <w:rFonts w:ascii="Times New Roman" w:hAnsi="Times New Roman" w:cs="Times New Roman"/>
          <w:i/>
          <w:sz w:val="24"/>
          <w:szCs w:val="28"/>
        </w:rPr>
      </w:pPr>
      <w:r>
        <w:rPr>
          <w:rFonts w:ascii="Times New Roman" w:hAnsi="Times New Roman" w:cs="Times New Roman"/>
          <w:sz w:val="28"/>
          <w:szCs w:val="28"/>
        </w:rPr>
        <w:t xml:space="preserve">понятия </w:t>
      </w:r>
      <w:r w:rsidRPr="00C03D7C">
        <w:rPr>
          <w:rFonts w:ascii="Times New Roman" w:hAnsi="Times New Roman" w:cs="Times New Roman"/>
          <w:sz w:val="28"/>
          <w:szCs w:val="28"/>
        </w:rPr>
        <w:t>«профессиональный стандарт» и «квалификация»</w:t>
      </w:r>
      <w:r>
        <w:rPr>
          <w:rFonts w:ascii="Times New Roman" w:hAnsi="Times New Roman" w:cs="Times New Roman"/>
          <w:sz w:val="28"/>
          <w:szCs w:val="28"/>
        </w:rPr>
        <w:t xml:space="preserve"> </w:t>
      </w:r>
      <w:r w:rsidR="00F009B7">
        <w:rPr>
          <w:rFonts w:ascii="Times New Roman" w:hAnsi="Times New Roman" w:cs="Times New Roman"/>
          <w:sz w:val="28"/>
          <w:szCs w:val="28"/>
        </w:rPr>
        <w:t xml:space="preserve">были закреплены </w:t>
      </w:r>
      <w:r w:rsidR="00694624">
        <w:rPr>
          <w:rFonts w:ascii="Times New Roman" w:hAnsi="Times New Roman" w:cs="Times New Roman"/>
          <w:sz w:val="28"/>
          <w:szCs w:val="28"/>
        </w:rPr>
        <w:t xml:space="preserve">в трудовом законодательстве </w:t>
      </w:r>
      <w:r w:rsidR="00694624" w:rsidRPr="00694624">
        <w:rPr>
          <w:rFonts w:ascii="Times New Roman" w:hAnsi="Times New Roman" w:cs="Times New Roman"/>
          <w:sz w:val="28"/>
          <w:szCs w:val="28"/>
        </w:rPr>
        <w:t>(ст. 57, 143, 144, 187, 195, 196, 197, 330 Трудового кодекса</w:t>
      </w:r>
      <w:r w:rsidR="00F009B7">
        <w:rPr>
          <w:rFonts w:ascii="Times New Roman" w:hAnsi="Times New Roman" w:cs="Times New Roman"/>
          <w:sz w:val="28"/>
          <w:szCs w:val="28"/>
        </w:rPr>
        <w:t xml:space="preserve"> Российской Федерации</w:t>
      </w:r>
      <w:r w:rsidR="00694624" w:rsidRPr="00694624">
        <w:rPr>
          <w:rFonts w:ascii="Times New Roman" w:hAnsi="Times New Roman" w:cs="Times New Roman"/>
          <w:sz w:val="28"/>
          <w:szCs w:val="28"/>
        </w:rPr>
        <w:t>);</w:t>
      </w:r>
    </w:p>
    <w:p w14:paraId="0B3B3E86" w14:textId="77777777" w:rsidR="00FE211D" w:rsidRPr="00694624" w:rsidRDefault="00694624" w:rsidP="006A4D3E">
      <w:pPr>
        <w:pStyle w:val="a4"/>
        <w:numPr>
          <w:ilvl w:val="0"/>
          <w:numId w:val="30"/>
        </w:numPr>
        <w:spacing w:after="60" w:line="240" w:lineRule="auto"/>
        <w:ind w:left="0" w:firstLine="0"/>
        <w:jc w:val="both"/>
        <w:rPr>
          <w:rFonts w:ascii="Times New Roman" w:hAnsi="Times New Roman" w:cs="Times New Roman"/>
          <w:i/>
          <w:sz w:val="24"/>
          <w:szCs w:val="28"/>
        </w:rPr>
      </w:pPr>
      <w:r w:rsidRPr="00C03D7C">
        <w:rPr>
          <w:rFonts w:ascii="Times New Roman" w:hAnsi="Times New Roman" w:cs="Times New Roman"/>
          <w:sz w:val="28"/>
          <w:szCs w:val="28"/>
        </w:rPr>
        <w:t xml:space="preserve">связь </w:t>
      </w:r>
      <w:r w:rsidR="00A42DB3">
        <w:rPr>
          <w:rFonts w:ascii="Times New Roman" w:hAnsi="Times New Roman" w:cs="Times New Roman"/>
          <w:sz w:val="28"/>
          <w:szCs w:val="28"/>
        </w:rPr>
        <w:t>отдельных элементов системы НСК с профессиональным</w:t>
      </w:r>
      <w:r>
        <w:rPr>
          <w:rFonts w:ascii="Times New Roman" w:hAnsi="Times New Roman" w:cs="Times New Roman"/>
          <w:sz w:val="28"/>
          <w:szCs w:val="28"/>
        </w:rPr>
        <w:t xml:space="preserve"> </w:t>
      </w:r>
      <w:r w:rsidR="00A42DB3">
        <w:rPr>
          <w:rFonts w:ascii="Times New Roman" w:hAnsi="Times New Roman" w:cs="Times New Roman"/>
          <w:sz w:val="28"/>
          <w:szCs w:val="28"/>
        </w:rPr>
        <w:t>образованием</w:t>
      </w:r>
      <w:r w:rsidRPr="00C03D7C">
        <w:rPr>
          <w:rFonts w:ascii="Times New Roman" w:hAnsi="Times New Roman" w:cs="Times New Roman"/>
          <w:sz w:val="28"/>
          <w:szCs w:val="28"/>
        </w:rPr>
        <w:t xml:space="preserve"> (</w:t>
      </w:r>
      <w:r w:rsidR="00A42DB3">
        <w:rPr>
          <w:rFonts w:ascii="Times New Roman" w:hAnsi="Times New Roman" w:cs="Times New Roman"/>
          <w:sz w:val="28"/>
          <w:szCs w:val="28"/>
        </w:rPr>
        <w:t>учет требований профессиональных стандартов при разработке государственных образовательных стандартов, профессионально-общественная аккредитация и др.)</w:t>
      </w:r>
      <w:r>
        <w:rPr>
          <w:rFonts w:ascii="Times New Roman" w:hAnsi="Times New Roman" w:cs="Times New Roman"/>
          <w:sz w:val="28"/>
          <w:szCs w:val="28"/>
        </w:rPr>
        <w:t xml:space="preserve"> </w:t>
      </w:r>
      <w:r w:rsidR="00A42DB3">
        <w:rPr>
          <w:rFonts w:ascii="Times New Roman" w:hAnsi="Times New Roman" w:cs="Times New Roman"/>
          <w:sz w:val="28"/>
          <w:szCs w:val="28"/>
        </w:rPr>
        <w:t xml:space="preserve">была зафиксирована </w:t>
      </w:r>
      <w:r w:rsidR="00A42DB3" w:rsidRPr="00A42DB3">
        <w:rPr>
          <w:rFonts w:ascii="Times New Roman" w:hAnsi="Times New Roman" w:cs="Times New Roman"/>
          <w:sz w:val="28"/>
          <w:szCs w:val="28"/>
        </w:rPr>
        <w:t>в</w:t>
      </w:r>
      <w:r w:rsidR="0090664F">
        <w:rPr>
          <w:rFonts w:ascii="Times New Roman" w:hAnsi="Times New Roman" w:cs="Times New Roman"/>
          <w:sz w:val="28"/>
          <w:szCs w:val="28"/>
        </w:rPr>
        <w:t xml:space="preserve"> ФЗ «Об образовании в Российской Федерации»</w:t>
      </w:r>
      <w:r w:rsidR="00E3739D">
        <w:rPr>
          <w:rFonts w:ascii="Times New Roman" w:hAnsi="Times New Roman" w:cs="Times New Roman"/>
          <w:sz w:val="28"/>
          <w:szCs w:val="28"/>
        </w:rPr>
        <w:t xml:space="preserve"> и ведомственных нормативных актах</w:t>
      </w:r>
      <w:r w:rsidR="0090664F">
        <w:rPr>
          <w:rStyle w:val="a7"/>
          <w:rFonts w:ascii="Times New Roman" w:hAnsi="Times New Roman" w:cs="Times New Roman"/>
          <w:sz w:val="28"/>
          <w:szCs w:val="28"/>
        </w:rPr>
        <w:footnoteReference w:id="2"/>
      </w:r>
      <w:r w:rsidR="00FE211D" w:rsidRPr="00A42DB3">
        <w:rPr>
          <w:rFonts w:ascii="Times New Roman" w:hAnsi="Times New Roman" w:cs="Times New Roman"/>
          <w:sz w:val="28"/>
          <w:szCs w:val="28"/>
        </w:rPr>
        <w:t>;</w:t>
      </w:r>
    </w:p>
    <w:p w14:paraId="7ADA514D" w14:textId="77777777" w:rsidR="00FE211D" w:rsidRPr="00A42DB3" w:rsidRDefault="00A42DB3" w:rsidP="006A4D3E">
      <w:pPr>
        <w:pStyle w:val="a4"/>
        <w:numPr>
          <w:ilvl w:val="0"/>
          <w:numId w:val="30"/>
        </w:numPr>
        <w:spacing w:after="60" w:line="240" w:lineRule="auto"/>
        <w:ind w:left="0" w:firstLine="0"/>
        <w:jc w:val="both"/>
        <w:rPr>
          <w:rFonts w:ascii="Times New Roman" w:hAnsi="Times New Roman" w:cs="Times New Roman"/>
          <w:sz w:val="28"/>
          <w:szCs w:val="28"/>
        </w:rPr>
      </w:pPr>
      <w:r w:rsidRPr="00A42DB3">
        <w:rPr>
          <w:rFonts w:ascii="Times New Roman" w:hAnsi="Times New Roman" w:cs="Times New Roman"/>
          <w:sz w:val="28"/>
          <w:szCs w:val="28"/>
        </w:rPr>
        <w:t>вопросы</w:t>
      </w:r>
      <w:r w:rsidR="00FE211D" w:rsidRPr="00A42DB3">
        <w:rPr>
          <w:rFonts w:ascii="Times New Roman" w:hAnsi="Times New Roman" w:cs="Times New Roman"/>
          <w:sz w:val="28"/>
          <w:szCs w:val="28"/>
        </w:rPr>
        <w:t xml:space="preserve"> разработки и применения профессиональных стандартов</w:t>
      </w:r>
      <w:r>
        <w:rPr>
          <w:rFonts w:ascii="Times New Roman" w:hAnsi="Times New Roman" w:cs="Times New Roman"/>
          <w:sz w:val="28"/>
          <w:szCs w:val="28"/>
        </w:rPr>
        <w:t xml:space="preserve"> регламентированы в нормативных актах Правительства Российской Федерации и Минтруда России</w:t>
      </w:r>
      <w:r>
        <w:rPr>
          <w:rStyle w:val="a7"/>
          <w:rFonts w:ascii="Times New Roman" w:hAnsi="Times New Roman" w:cs="Times New Roman"/>
          <w:sz w:val="28"/>
          <w:szCs w:val="28"/>
        </w:rPr>
        <w:footnoteReference w:id="3"/>
      </w:r>
      <w:r w:rsidR="00FE211D" w:rsidRPr="00A42DB3">
        <w:rPr>
          <w:rFonts w:ascii="Times New Roman" w:hAnsi="Times New Roman" w:cs="Times New Roman"/>
          <w:sz w:val="28"/>
          <w:szCs w:val="28"/>
        </w:rPr>
        <w:t>;</w:t>
      </w:r>
    </w:p>
    <w:p w14:paraId="246DE0C6" w14:textId="77777777" w:rsidR="00FE211D" w:rsidRDefault="0090664F" w:rsidP="006A4D3E">
      <w:pPr>
        <w:pStyle w:val="a4"/>
        <w:numPr>
          <w:ilvl w:val="0"/>
          <w:numId w:val="30"/>
        </w:numPr>
        <w:spacing w:after="6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нормативной основой для</w:t>
      </w:r>
      <w:r w:rsidR="00FE211D" w:rsidRPr="0090664F">
        <w:rPr>
          <w:rFonts w:ascii="Times New Roman" w:hAnsi="Times New Roman" w:cs="Times New Roman"/>
          <w:sz w:val="28"/>
          <w:szCs w:val="28"/>
        </w:rPr>
        <w:t xml:space="preserve"> </w:t>
      </w:r>
      <w:r>
        <w:rPr>
          <w:rFonts w:ascii="Times New Roman" w:hAnsi="Times New Roman" w:cs="Times New Roman"/>
          <w:sz w:val="28"/>
          <w:szCs w:val="28"/>
        </w:rPr>
        <w:t>независимой оценки квалификаций стали</w:t>
      </w:r>
      <w:r w:rsidR="00FE211D" w:rsidRPr="0090664F">
        <w:rPr>
          <w:rFonts w:ascii="Times New Roman" w:hAnsi="Times New Roman" w:cs="Times New Roman"/>
          <w:sz w:val="28"/>
          <w:szCs w:val="28"/>
        </w:rPr>
        <w:t xml:space="preserve"> ФЗ «О независимой оценке квалифи</w:t>
      </w:r>
      <w:r>
        <w:rPr>
          <w:rFonts w:ascii="Times New Roman" w:hAnsi="Times New Roman" w:cs="Times New Roman"/>
          <w:sz w:val="28"/>
          <w:szCs w:val="28"/>
        </w:rPr>
        <w:t>кации» от 03.07.2016, № 238-ФЗ</w:t>
      </w:r>
      <w:r w:rsidR="00FE211D" w:rsidRPr="0090664F">
        <w:rPr>
          <w:rFonts w:ascii="Times New Roman" w:hAnsi="Times New Roman" w:cs="Times New Roman"/>
          <w:sz w:val="28"/>
          <w:szCs w:val="28"/>
        </w:rPr>
        <w:t>, Постановление Правительства Российской Федерации от 16 ноября 2016 г. № 1204 «Об утверждении правил проведения центром оценки квалификаций независимой оценки квалификации в форме профессионального экзамена»</w:t>
      </w:r>
      <w:r>
        <w:rPr>
          <w:rFonts w:ascii="Times New Roman" w:hAnsi="Times New Roman" w:cs="Times New Roman"/>
          <w:sz w:val="28"/>
          <w:szCs w:val="28"/>
        </w:rPr>
        <w:t>.</w:t>
      </w:r>
    </w:p>
    <w:p w14:paraId="2654D1B1" w14:textId="77777777" w:rsidR="00F009B7" w:rsidRPr="0090664F" w:rsidRDefault="00F009B7" w:rsidP="006A4D3E">
      <w:pPr>
        <w:pStyle w:val="a4"/>
        <w:spacing w:after="60" w:line="240" w:lineRule="auto"/>
        <w:ind w:left="0"/>
        <w:jc w:val="both"/>
        <w:rPr>
          <w:rFonts w:ascii="Times New Roman" w:hAnsi="Times New Roman" w:cs="Times New Roman"/>
          <w:sz w:val="28"/>
          <w:szCs w:val="28"/>
        </w:rPr>
      </w:pPr>
    </w:p>
    <w:p w14:paraId="1EFD2AE6" w14:textId="77777777" w:rsidR="00FE211D" w:rsidRPr="00F009B7" w:rsidRDefault="00FE211D" w:rsidP="006A4D3E">
      <w:pPr>
        <w:pStyle w:val="a4"/>
        <w:numPr>
          <w:ilvl w:val="0"/>
          <w:numId w:val="29"/>
        </w:numPr>
        <w:spacing w:after="60" w:line="240" w:lineRule="auto"/>
        <w:jc w:val="both"/>
        <w:rPr>
          <w:rFonts w:ascii="Times New Roman" w:hAnsi="Times New Roman" w:cs="Times New Roman"/>
          <w:sz w:val="28"/>
          <w:szCs w:val="28"/>
        </w:rPr>
      </w:pPr>
      <w:r w:rsidRPr="00F009B7">
        <w:rPr>
          <w:rFonts w:ascii="Times New Roman" w:hAnsi="Times New Roman" w:cs="Times New Roman"/>
          <w:sz w:val="28"/>
          <w:szCs w:val="28"/>
        </w:rPr>
        <w:t>заложены основы новых подходов в описании и оценке квалификаций</w:t>
      </w:r>
      <w:r w:rsidR="00F009B7" w:rsidRPr="00F009B7">
        <w:rPr>
          <w:rFonts w:ascii="Times New Roman" w:hAnsi="Times New Roman" w:cs="Times New Roman"/>
          <w:sz w:val="28"/>
          <w:szCs w:val="28"/>
        </w:rPr>
        <w:t>, инструменты и механизмы НСК созданы и действуют во многих отраслях российской экономики</w:t>
      </w:r>
      <w:r w:rsidRPr="00F009B7">
        <w:rPr>
          <w:rFonts w:ascii="Times New Roman" w:hAnsi="Times New Roman" w:cs="Times New Roman"/>
          <w:sz w:val="28"/>
          <w:szCs w:val="28"/>
        </w:rPr>
        <w:t>:</w:t>
      </w:r>
    </w:p>
    <w:p w14:paraId="71638AD9" w14:textId="77777777" w:rsidR="00FE211D" w:rsidRPr="00F009B7" w:rsidRDefault="00FE211D" w:rsidP="006A4D3E">
      <w:pPr>
        <w:pStyle w:val="a4"/>
        <w:numPr>
          <w:ilvl w:val="0"/>
          <w:numId w:val="30"/>
        </w:numPr>
        <w:spacing w:after="60" w:line="240" w:lineRule="auto"/>
        <w:ind w:left="0" w:firstLine="0"/>
        <w:jc w:val="both"/>
        <w:rPr>
          <w:rFonts w:ascii="Times New Roman" w:hAnsi="Times New Roman" w:cs="Times New Roman"/>
          <w:sz w:val="28"/>
          <w:szCs w:val="28"/>
        </w:rPr>
      </w:pPr>
      <w:r w:rsidRPr="00F009B7">
        <w:rPr>
          <w:rFonts w:ascii="Times New Roman" w:hAnsi="Times New Roman" w:cs="Times New Roman"/>
          <w:sz w:val="28"/>
          <w:szCs w:val="28"/>
        </w:rPr>
        <w:t>разработано более 1200 профессиональных стандартов, в которых содержатся</w:t>
      </w:r>
      <w:r w:rsidR="00F009B7">
        <w:rPr>
          <w:rFonts w:ascii="Times New Roman" w:hAnsi="Times New Roman" w:cs="Times New Roman"/>
          <w:sz w:val="28"/>
          <w:szCs w:val="28"/>
        </w:rPr>
        <w:t xml:space="preserve"> </w:t>
      </w:r>
      <w:r w:rsidRPr="00F009B7">
        <w:rPr>
          <w:rFonts w:ascii="Times New Roman" w:hAnsi="Times New Roman" w:cs="Times New Roman"/>
          <w:sz w:val="28"/>
          <w:szCs w:val="28"/>
        </w:rPr>
        <w:t>свыше 100 000 умений, необходимых современному работнику;</w:t>
      </w:r>
    </w:p>
    <w:p w14:paraId="12D2AA1C" w14:textId="77777777" w:rsidR="00FE211D" w:rsidRPr="00F009B7" w:rsidRDefault="00FE211D" w:rsidP="006A4D3E">
      <w:pPr>
        <w:pStyle w:val="a4"/>
        <w:numPr>
          <w:ilvl w:val="0"/>
          <w:numId w:val="30"/>
        </w:numPr>
        <w:spacing w:after="60" w:line="240" w:lineRule="auto"/>
        <w:ind w:left="0" w:firstLine="0"/>
        <w:jc w:val="both"/>
        <w:rPr>
          <w:rFonts w:ascii="Times New Roman" w:hAnsi="Times New Roman" w:cs="Times New Roman"/>
          <w:sz w:val="28"/>
          <w:szCs w:val="28"/>
        </w:rPr>
      </w:pPr>
      <w:r w:rsidRPr="00F009B7">
        <w:rPr>
          <w:rFonts w:ascii="Times New Roman" w:hAnsi="Times New Roman" w:cs="Times New Roman"/>
          <w:sz w:val="28"/>
          <w:szCs w:val="28"/>
        </w:rPr>
        <w:t xml:space="preserve"> более 500 федеральных государственных образовательных стандартов профессионального образования </w:t>
      </w:r>
      <w:r w:rsidR="00F009B7">
        <w:rPr>
          <w:rFonts w:ascii="Times New Roman" w:hAnsi="Times New Roman" w:cs="Times New Roman"/>
          <w:sz w:val="28"/>
          <w:szCs w:val="28"/>
        </w:rPr>
        <w:t>приведены</w:t>
      </w:r>
      <w:r w:rsidRPr="00F009B7">
        <w:rPr>
          <w:rFonts w:ascii="Times New Roman" w:hAnsi="Times New Roman" w:cs="Times New Roman"/>
          <w:sz w:val="28"/>
          <w:szCs w:val="28"/>
        </w:rPr>
        <w:t xml:space="preserve"> в соответствие с требованиями профессиональных стандартов;</w:t>
      </w:r>
    </w:p>
    <w:p w14:paraId="36D4B0A4" w14:textId="77777777" w:rsidR="00FE211D" w:rsidRPr="00F009B7" w:rsidRDefault="00FE211D" w:rsidP="006A4D3E">
      <w:pPr>
        <w:pStyle w:val="a4"/>
        <w:numPr>
          <w:ilvl w:val="0"/>
          <w:numId w:val="30"/>
        </w:numPr>
        <w:spacing w:after="60" w:line="240" w:lineRule="auto"/>
        <w:ind w:left="0" w:firstLine="0"/>
        <w:jc w:val="both"/>
        <w:rPr>
          <w:rFonts w:ascii="Times New Roman" w:hAnsi="Times New Roman" w:cs="Times New Roman"/>
          <w:sz w:val="28"/>
          <w:szCs w:val="28"/>
        </w:rPr>
      </w:pPr>
      <w:r w:rsidRPr="00F009B7">
        <w:rPr>
          <w:rFonts w:ascii="Times New Roman" w:hAnsi="Times New Roman" w:cs="Times New Roman"/>
          <w:sz w:val="28"/>
          <w:szCs w:val="28"/>
        </w:rPr>
        <w:t xml:space="preserve"> Национальным агентством развития квалификаций утверждено 1767 наименований квалификаций, которые, хоть и не в полном объеме, оснащены оценочными средствами (883 на август 2019г.);</w:t>
      </w:r>
    </w:p>
    <w:p w14:paraId="18894D76" w14:textId="77777777" w:rsidR="007471F9" w:rsidRDefault="00AB6089" w:rsidP="006A4D3E">
      <w:pPr>
        <w:pStyle w:val="a4"/>
        <w:numPr>
          <w:ilvl w:val="0"/>
          <w:numId w:val="30"/>
        </w:numPr>
        <w:spacing w:after="6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3</w:t>
      </w:r>
      <w:r w:rsidR="00FE211D" w:rsidRPr="00F009B7">
        <w:rPr>
          <w:rFonts w:ascii="Times New Roman" w:hAnsi="Times New Roman" w:cs="Times New Roman"/>
          <w:sz w:val="28"/>
          <w:szCs w:val="28"/>
        </w:rPr>
        <w:t>200 человек получили заключение о прохождении профессионального экзамена</w:t>
      </w:r>
      <w:r>
        <w:rPr>
          <w:rFonts w:ascii="Times New Roman" w:hAnsi="Times New Roman" w:cs="Times New Roman"/>
          <w:sz w:val="28"/>
          <w:szCs w:val="28"/>
        </w:rPr>
        <w:t>, 27600 -</w:t>
      </w:r>
      <w:r w:rsidR="00FE211D" w:rsidRPr="00F009B7">
        <w:rPr>
          <w:rFonts w:ascii="Times New Roman" w:hAnsi="Times New Roman" w:cs="Times New Roman"/>
          <w:sz w:val="28"/>
          <w:szCs w:val="28"/>
        </w:rPr>
        <w:t xml:space="preserve"> получили свидетельства о квалификации.</w:t>
      </w:r>
    </w:p>
    <w:p w14:paraId="666D5F16" w14:textId="77777777" w:rsidR="00812DA7" w:rsidRPr="00812DA7" w:rsidRDefault="00812DA7" w:rsidP="00812DA7">
      <w:pPr>
        <w:pStyle w:val="a4"/>
        <w:spacing w:after="60" w:line="276" w:lineRule="auto"/>
        <w:ind w:left="0"/>
        <w:jc w:val="both"/>
        <w:rPr>
          <w:rFonts w:ascii="Times New Roman" w:hAnsi="Times New Roman" w:cs="Times New Roman"/>
          <w:sz w:val="28"/>
          <w:szCs w:val="28"/>
        </w:rPr>
      </w:pPr>
    </w:p>
    <w:p w14:paraId="0CE5CA2E" w14:textId="77777777" w:rsidR="00F32949" w:rsidRDefault="005139A5" w:rsidP="00522B45">
      <w:pPr>
        <w:spacing w:after="60"/>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2.4. </w:t>
      </w:r>
      <w:r w:rsidR="00F32949">
        <w:rPr>
          <w:rFonts w:ascii="Times New Roman" w:hAnsi="Times New Roman" w:cs="Times New Roman"/>
          <w:sz w:val="28"/>
          <w:szCs w:val="28"/>
        </w:rPr>
        <w:t xml:space="preserve">Главные ограничения </w:t>
      </w:r>
      <w:r>
        <w:rPr>
          <w:rFonts w:ascii="Times New Roman" w:hAnsi="Times New Roman" w:cs="Times New Roman"/>
          <w:sz w:val="28"/>
          <w:szCs w:val="28"/>
        </w:rPr>
        <w:t xml:space="preserve">и риски, связанные с </w:t>
      </w:r>
      <w:r w:rsidR="00F56B50">
        <w:rPr>
          <w:rFonts w:ascii="Times New Roman" w:hAnsi="Times New Roman" w:cs="Times New Roman"/>
          <w:sz w:val="28"/>
          <w:szCs w:val="28"/>
        </w:rPr>
        <w:t>незавершенностью построения</w:t>
      </w:r>
      <w:r w:rsidR="00812DA7">
        <w:rPr>
          <w:rFonts w:ascii="Times New Roman" w:hAnsi="Times New Roman" w:cs="Times New Roman"/>
          <w:sz w:val="28"/>
          <w:szCs w:val="28"/>
        </w:rPr>
        <w:t xml:space="preserve"> НСК</w:t>
      </w:r>
      <w:r w:rsidR="00F56B50">
        <w:rPr>
          <w:rFonts w:ascii="Times New Roman" w:hAnsi="Times New Roman" w:cs="Times New Roman"/>
          <w:sz w:val="28"/>
          <w:szCs w:val="28"/>
        </w:rPr>
        <w:t>,</w:t>
      </w:r>
      <w:r w:rsidR="00D80CFA">
        <w:rPr>
          <w:rFonts w:ascii="Times New Roman" w:hAnsi="Times New Roman" w:cs="Times New Roman"/>
          <w:sz w:val="28"/>
          <w:szCs w:val="28"/>
        </w:rPr>
        <w:t xml:space="preserve"> </w:t>
      </w:r>
      <w:r w:rsidR="00F32949">
        <w:rPr>
          <w:rFonts w:ascii="Times New Roman" w:hAnsi="Times New Roman" w:cs="Times New Roman"/>
          <w:sz w:val="28"/>
          <w:szCs w:val="28"/>
        </w:rPr>
        <w:t>состоят в следующем:</w:t>
      </w:r>
    </w:p>
    <w:p w14:paraId="6689EB80" w14:textId="77777777" w:rsidR="008038F2" w:rsidRDefault="008038F2" w:rsidP="008038F2">
      <w:pPr>
        <w:spacing w:after="6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7C7CB4">
        <w:rPr>
          <w:rFonts w:ascii="Times New Roman" w:hAnsi="Times New Roman" w:cs="Times New Roman"/>
          <w:i/>
          <w:sz w:val="28"/>
          <w:szCs w:val="28"/>
        </w:rPr>
        <w:t xml:space="preserve">сосуществование элементов старой и новой </w:t>
      </w:r>
      <w:r>
        <w:rPr>
          <w:rFonts w:ascii="Times New Roman" w:hAnsi="Times New Roman" w:cs="Times New Roman"/>
          <w:i/>
          <w:sz w:val="28"/>
          <w:szCs w:val="28"/>
        </w:rPr>
        <w:t>квалификационных систем</w:t>
      </w:r>
      <w:r w:rsidRPr="007C7CB4">
        <w:rPr>
          <w:rFonts w:ascii="Times New Roman" w:hAnsi="Times New Roman" w:cs="Times New Roman"/>
          <w:i/>
          <w:sz w:val="28"/>
          <w:szCs w:val="28"/>
        </w:rPr>
        <w:t>:</w:t>
      </w:r>
      <w:r>
        <w:rPr>
          <w:rFonts w:ascii="Times New Roman" w:hAnsi="Times New Roman" w:cs="Times New Roman"/>
          <w:sz w:val="28"/>
          <w:szCs w:val="28"/>
        </w:rPr>
        <w:t xml:space="preserve"> создание новых институтов НСК не предполагало </w:t>
      </w:r>
      <w:r w:rsidRPr="00CD3F77">
        <w:rPr>
          <w:rFonts w:ascii="Times New Roman" w:hAnsi="Times New Roman" w:cs="Times New Roman"/>
          <w:sz w:val="28"/>
          <w:szCs w:val="28"/>
        </w:rPr>
        <w:t>демонтажа сохранившихся, но фактически не поддерживаемых государством квалификационных требований, основанных на ЕТКС и ЕКС</w:t>
      </w:r>
      <w:r>
        <w:rPr>
          <w:rFonts w:ascii="Times New Roman" w:hAnsi="Times New Roman" w:cs="Times New Roman"/>
          <w:sz w:val="28"/>
          <w:szCs w:val="28"/>
        </w:rPr>
        <w:t xml:space="preserve">. </w:t>
      </w:r>
      <w:r w:rsidR="00F56B50">
        <w:rPr>
          <w:rFonts w:ascii="Times New Roman" w:hAnsi="Times New Roman" w:cs="Times New Roman"/>
          <w:sz w:val="28"/>
          <w:szCs w:val="28"/>
        </w:rPr>
        <w:t>Правила описания квалификаций и квалификационные требования к работникам в различных отраслях и группах предприятий формировались на основе разных принципов, подчинялись разным требованиям;</w:t>
      </w:r>
    </w:p>
    <w:p w14:paraId="541C6E75" w14:textId="77777777" w:rsidR="0061419D" w:rsidRPr="00021A65" w:rsidRDefault="008038F2" w:rsidP="00F32949">
      <w:pPr>
        <w:spacing w:after="60"/>
        <w:ind w:firstLine="360"/>
        <w:jc w:val="both"/>
        <w:rPr>
          <w:rFonts w:ascii="Times New Roman" w:hAnsi="Times New Roman" w:cs="Times New Roman"/>
          <w:sz w:val="28"/>
          <w:szCs w:val="28"/>
        </w:rPr>
      </w:pPr>
      <w:r w:rsidRPr="00021A65">
        <w:rPr>
          <w:rFonts w:ascii="Times New Roman" w:hAnsi="Times New Roman" w:cs="Times New Roman"/>
          <w:sz w:val="28"/>
          <w:szCs w:val="28"/>
        </w:rPr>
        <w:t>-</w:t>
      </w:r>
      <w:r w:rsidR="00F32949" w:rsidRPr="00021A65">
        <w:rPr>
          <w:rFonts w:ascii="Times New Roman" w:hAnsi="Times New Roman" w:cs="Times New Roman"/>
          <w:sz w:val="28"/>
          <w:szCs w:val="28"/>
        </w:rPr>
        <w:t xml:space="preserve"> </w:t>
      </w:r>
      <w:r w:rsidR="00F32949" w:rsidRPr="00021A65">
        <w:rPr>
          <w:rFonts w:ascii="Times New Roman" w:hAnsi="Times New Roman" w:cs="Times New Roman"/>
          <w:i/>
          <w:sz w:val="28"/>
          <w:szCs w:val="28"/>
        </w:rPr>
        <w:t>на российском рынке труда не сформировался устойчивый спрос на квалификации</w:t>
      </w:r>
      <w:r w:rsidR="00F32949" w:rsidRPr="00021A65">
        <w:rPr>
          <w:rFonts w:ascii="Times New Roman" w:hAnsi="Times New Roman" w:cs="Times New Roman"/>
          <w:sz w:val="28"/>
          <w:szCs w:val="28"/>
        </w:rPr>
        <w:t xml:space="preserve">. В корпоративном секторе независимая оценка квалификации </w:t>
      </w:r>
      <w:r w:rsidR="00A65BB1">
        <w:rPr>
          <w:rFonts w:ascii="Times New Roman" w:hAnsi="Times New Roman" w:cs="Times New Roman"/>
          <w:sz w:val="28"/>
          <w:szCs w:val="28"/>
        </w:rPr>
        <w:t xml:space="preserve">не получила широкого распространения. </w:t>
      </w:r>
      <w:r w:rsidR="00F32949" w:rsidRPr="00021A65">
        <w:rPr>
          <w:rFonts w:ascii="Times New Roman" w:hAnsi="Times New Roman" w:cs="Times New Roman"/>
          <w:sz w:val="28"/>
          <w:szCs w:val="28"/>
        </w:rPr>
        <w:t xml:space="preserve">В бюджетном секторе </w:t>
      </w:r>
      <w:r w:rsidR="00877AFD" w:rsidRPr="00021A65">
        <w:rPr>
          <w:rFonts w:ascii="Times New Roman" w:hAnsi="Times New Roman" w:cs="Times New Roman"/>
          <w:sz w:val="28"/>
          <w:szCs w:val="28"/>
        </w:rPr>
        <w:t>внедрение инструментов НСК ограничено традиционными механизмами</w:t>
      </w:r>
      <w:r w:rsidR="0061419D" w:rsidRPr="00021A65">
        <w:rPr>
          <w:rFonts w:ascii="Times New Roman" w:hAnsi="Times New Roman" w:cs="Times New Roman"/>
          <w:sz w:val="28"/>
          <w:szCs w:val="28"/>
        </w:rPr>
        <w:t xml:space="preserve"> аттестации работников</w:t>
      </w:r>
      <w:r w:rsidR="004304F1" w:rsidRPr="00021A65">
        <w:rPr>
          <w:rFonts w:ascii="Times New Roman" w:hAnsi="Times New Roman" w:cs="Times New Roman"/>
          <w:sz w:val="28"/>
          <w:szCs w:val="28"/>
        </w:rPr>
        <w:t>;</w:t>
      </w:r>
      <w:r w:rsidR="00F32949" w:rsidRPr="00021A65">
        <w:rPr>
          <w:rFonts w:ascii="Times New Roman" w:hAnsi="Times New Roman" w:cs="Times New Roman"/>
          <w:sz w:val="28"/>
          <w:szCs w:val="28"/>
        </w:rPr>
        <w:t xml:space="preserve"> </w:t>
      </w:r>
    </w:p>
    <w:p w14:paraId="61C659FD" w14:textId="77777777" w:rsidR="00F56B50" w:rsidRDefault="00F56B50" w:rsidP="00F56B50">
      <w:pPr>
        <w:jc w:val="both"/>
        <w:rPr>
          <w:rFonts w:ascii="Times New Roman" w:hAnsi="Times New Roman" w:cs="Times New Roman"/>
          <w:sz w:val="28"/>
          <w:szCs w:val="28"/>
        </w:rPr>
      </w:pPr>
      <w:r>
        <w:rPr>
          <w:rFonts w:ascii="Times New Roman" w:hAnsi="Times New Roman" w:cs="Times New Roman"/>
          <w:sz w:val="28"/>
          <w:szCs w:val="28"/>
        </w:rPr>
        <w:t xml:space="preserve">- увеличение </w:t>
      </w:r>
      <w:r w:rsidR="00A65BB1">
        <w:rPr>
          <w:rFonts w:ascii="Times New Roman" w:hAnsi="Times New Roman" w:cs="Times New Roman"/>
          <w:i/>
          <w:sz w:val="28"/>
          <w:szCs w:val="28"/>
        </w:rPr>
        <w:t>разрыв</w:t>
      </w:r>
      <w:r>
        <w:rPr>
          <w:rFonts w:ascii="Times New Roman" w:hAnsi="Times New Roman" w:cs="Times New Roman"/>
          <w:i/>
          <w:sz w:val="28"/>
          <w:szCs w:val="28"/>
        </w:rPr>
        <w:t>ов</w:t>
      </w:r>
      <w:r w:rsidRPr="00F16725">
        <w:rPr>
          <w:rFonts w:ascii="Times New Roman" w:hAnsi="Times New Roman" w:cs="Times New Roman"/>
          <w:i/>
          <w:sz w:val="28"/>
          <w:szCs w:val="28"/>
        </w:rPr>
        <w:t xml:space="preserve"> между </w:t>
      </w:r>
      <w:r>
        <w:rPr>
          <w:rFonts w:ascii="Times New Roman" w:hAnsi="Times New Roman" w:cs="Times New Roman"/>
          <w:i/>
          <w:sz w:val="28"/>
          <w:szCs w:val="28"/>
        </w:rPr>
        <w:t xml:space="preserve">рынком труда </w:t>
      </w:r>
      <w:r w:rsidRPr="00F16725">
        <w:rPr>
          <w:rFonts w:ascii="Times New Roman" w:hAnsi="Times New Roman" w:cs="Times New Roman"/>
          <w:i/>
          <w:sz w:val="28"/>
          <w:szCs w:val="28"/>
        </w:rPr>
        <w:t>и системой профессионального образования:</w:t>
      </w:r>
      <w:r w:rsidRPr="00CB39CA">
        <w:rPr>
          <w:rFonts w:ascii="Times New Roman" w:hAnsi="Times New Roman" w:cs="Times New Roman"/>
          <w:color w:val="FF0000"/>
          <w:sz w:val="28"/>
          <w:szCs w:val="28"/>
        </w:rPr>
        <w:t xml:space="preserve"> </w:t>
      </w:r>
      <w:r w:rsidR="00021A65">
        <w:rPr>
          <w:rFonts w:ascii="Times New Roman" w:hAnsi="Times New Roman" w:cs="Times New Roman"/>
          <w:sz w:val="28"/>
          <w:szCs w:val="28"/>
        </w:rPr>
        <w:t>к</w:t>
      </w:r>
      <w:r w:rsidRPr="00021A65">
        <w:rPr>
          <w:rFonts w:ascii="Times New Roman" w:hAnsi="Times New Roman" w:cs="Times New Roman"/>
          <w:sz w:val="28"/>
          <w:szCs w:val="28"/>
        </w:rPr>
        <w:t>лас</w:t>
      </w:r>
      <w:r w:rsidR="00A65BB1">
        <w:rPr>
          <w:rFonts w:ascii="Times New Roman" w:hAnsi="Times New Roman" w:cs="Times New Roman"/>
          <w:sz w:val="28"/>
          <w:szCs w:val="28"/>
        </w:rPr>
        <w:t>сификаторы, используемые на рынке труда</w:t>
      </w:r>
      <w:r w:rsidRPr="00021A65">
        <w:rPr>
          <w:rFonts w:ascii="Times New Roman" w:hAnsi="Times New Roman" w:cs="Times New Roman"/>
          <w:sz w:val="28"/>
          <w:szCs w:val="28"/>
        </w:rPr>
        <w:t xml:space="preserve"> и в системе образования</w:t>
      </w:r>
      <w:r w:rsidR="00A65BB1">
        <w:rPr>
          <w:rFonts w:ascii="Times New Roman" w:hAnsi="Times New Roman" w:cs="Times New Roman"/>
          <w:sz w:val="28"/>
          <w:szCs w:val="28"/>
        </w:rPr>
        <w:t>,</w:t>
      </w:r>
      <w:r w:rsidRPr="00021A65">
        <w:rPr>
          <w:rFonts w:ascii="Times New Roman" w:hAnsi="Times New Roman" w:cs="Times New Roman"/>
          <w:sz w:val="28"/>
          <w:szCs w:val="28"/>
        </w:rPr>
        <w:t xml:space="preserve"> утратили связь между собой. </w:t>
      </w:r>
      <w:r w:rsidRPr="002F0828">
        <w:rPr>
          <w:rFonts w:ascii="Times New Roman" w:hAnsi="Times New Roman" w:cs="Times New Roman"/>
          <w:sz w:val="28"/>
          <w:szCs w:val="28"/>
        </w:rPr>
        <w:t>Влияние разработанных и утвержденных квалификаций на качество подготовки рабочих и специалистов невелико</w:t>
      </w:r>
      <w:r>
        <w:rPr>
          <w:rFonts w:ascii="Times New Roman" w:hAnsi="Times New Roman" w:cs="Times New Roman"/>
          <w:sz w:val="28"/>
          <w:szCs w:val="28"/>
        </w:rPr>
        <w:t xml:space="preserve">. </w:t>
      </w:r>
      <w:r w:rsidRPr="00EF564B">
        <w:rPr>
          <w:rFonts w:ascii="Times New Roman" w:hAnsi="Times New Roman" w:cs="Times New Roman"/>
          <w:sz w:val="28"/>
          <w:szCs w:val="28"/>
        </w:rPr>
        <w:t>Требования профессиональных стандартов, которые не содержат критериев качественного выполнения трудовых функций, плохо сопрягаются</w:t>
      </w:r>
      <w:r w:rsidR="004304F1">
        <w:rPr>
          <w:rFonts w:ascii="Times New Roman" w:hAnsi="Times New Roman" w:cs="Times New Roman"/>
          <w:sz w:val="28"/>
          <w:szCs w:val="28"/>
        </w:rPr>
        <w:t xml:space="preserve"> с образовательными стандартами;</w:t>
      </w:r>
    </w:p>
    <w:p w14:paraId="117736CC" w14:textId="77777777" w:rsidR="005D081C" w:rsidRDefault="005D081C" w:rsidP="00F56B50">
      <w:pPr>
        <w:jc w:val="both"/>
        <w:rPr>
          <w:rFonts w:ascii="Times New Roman" w:hAnsi="Times New Roman" w:cs="Times New Roman"/>
          <w:sz w:val="28"/>
          <w:szCs w:val="28"/>
        </w:rPr>
      </w:pPr>
      <w:r>
        <w:rPr>
          <w:rFonts w:ascii="Times New Roman" w:hAnsi="Times New Roman" w:cs="Times New Roman"/>
          <w:sz w:val="28"/>
          <w:szCs w:val="28"/>
        </w:rPr>
        <w:t xml:space="preserve">- </w:t>
      </w:r>
      <w:r w:rsidRPr="005D081C">
        <w:rPr>
          <w:rFonts w:ascii="Times New Roman" w:hAnsi="Times New Roman" w:cs="Times New Roman"/>
          <w:i/>
          <w:sz w:val="28"/>
          <w:szCs w:val="28"/>
        </w:rPr>
        <w:t>недостаточное развитие инфраструктуры НСК,</w:t>
      </w:r>
      <w:r>
        <w:rPr>
          <w:rFonts w:ascii="Times New Roman" w:hAnsi="Times New Roman" w:cs="Times New Roman"/>
          <w:sz w:val="28"/>
          <w:szCs w:val="28"/>
        </w:rPr>
        <w:t xml:space="preserve"> особенно на уровне субъектов Российской Федерации;</w:t>
      </w:r>
    </w:p>
    <w:p w14:paraId="257DFB90" w14:textId="77777777" w:rsidR="00F56B50" w:rsidRDefault="00F56B50" w:rsidP="00021A65">
      <w:pPr>
        <w:jc w:val="both"/>
        <w:rPr>
          <w:rFonts w:ascii="Times New Roman" w:hAnsi="Times New Roman" w:cs="Times New Roman"/>
          <w:sz w:val="28"/>
          <w:szCs w:val="28"/>
        </w:rPr>
      </w:pPr>
      <w:r w:rsidRPr="00021A65">
        <w:rPr>
          <w:rFonts w:ascii="Times New Roman" w:hAnsi="Times New Roman" w:cs="Times New Roman"/>
          <w:sz w:val="28"/>
          <w:szCs w:val="28"/>
        </w:rPr>
        <w:t xml:space="preserve">- </w:t>
      </w:r>
      <w:r w:rsidR="009236AB" w:rsidRPr="00021A65">
        <w:rPr>
          <w:rFonts w:ascii="Times New Roman" w:hAnsi="Times New Roman" w:cs="Times New Roman"/>
          <w:i/>
          <w:sz w:val="28"/>
          <w:szCs w:val="28"/>
        </w:rPr>
        <w:t>ограничения для трудовой миграции и</w:t>
      </w:r>
      <w:r w:rsidRPr="00021A65">
        <w:rPr>
          <w:rFonts w:ascii="Times New Roman" w:hAnsi="Times New Roman" w:cs="Times New Roman"/>
          <w:i/>
          <w:sz w:val="28"/>
          <w:szCs w:val="28"/>
        </w:rPr>
        <w:t xml:space="preserve"> признания квалификаций</w:t>
      </w:r>
      <w:r w:rsidR="009236AB" w:rsidRPr="00021A65">
        <w:rPr>
          <w:rFonts w:ascii="Times New Roman" w:hAnsi="Times New Roman" w:cs="Times New Roman"/>
          <w:i/>
          <w:sz w:val="28"/>
          <w:szCs w:val="28"/>
        </w:rPr>
        <w:t xml:space="preserve"> в международном масштабе</w:t>
      </w:r>
      <w:r w:rsidRPr="00021A65">
        <w:rPr>
          <w:rFonts w:ascii="Times New Roman" w:hAnsi="Times New Roman" w:cs="Times New Roman"/>
          <w:i/>
          <w:sz w:val="28"/>
          <w:szCs w:val="28"/>
        </w:rPr>
        <w:t xml:space="preserve">: </w:t>
      </w:r>
      <w:r w:rsidRPr="00021A65">
        <w:rPr>
          <w:rFonts w:ascii="Times New Roman" w:hAnsi="Times New Roman" w:cs="Times New Roman"/>
          <w:sz w:val="28"/>
          <w:szCs w:val="28"/>
        </w:rPr>
        <w:t xml:space="preserve">принципы построения </w:t>
      </w:r>
      <w:r>
        <w:rPr>
          <w:rFonts w:ascii="Times New Roman" w:hAnsi="Times New Roman" w:cs="Times New Roman"/>
          <w:sz w:val="28"/>
          <w:szCs w:val="28"/>
        </w:rPr>
        <w:t xml:space="preserve">системы квалификаций </w:t>
      </w:r>
      <w:r w:rsidR="009236AB">
        <w:rPr>
          <w:rFonts w:ascii="Times New Roman" w:hAnsi="Times New Roman" w:cs="Times New Roman"/>
          <w:sz w:val="28"/>
          <w:szCs w:val="28"/>
        </w:rPr>
        <w:t>Российской Федерации не учитывают те подходы, которые используют</w:t>
      </w:r>
      <w:r>
        <w:rPr>
          <w:rFonts w:ascii="Times New Roman" w:hAnsi="Times New Roman" w:cs="Times New Roman"/>
          <w:sz w:val="28"/>
          <w:szCs w:val="28"/>
        </w:rPr>
        <w:t xml:space="preserve"> раз</w:t>
      </w:r>
      <w:r w:rsidR="009236AB">
        <w:rPr>
          <w:rFonts w:ascii="Times New Roman" w:hAnsi="Times New Roman" w:cs="Times New Roman"/>
          <w:sz w:val="28"/>
          <w:szCs w:val="28"/>
        </w:rPr>
        <w:t>витые страны</w:t>
      </w:r>
      <w:r>
        <w:rPr>
          <w:rFonts w:ascii="Times New Roman" w:hAnsi="Times New Roman" w:cs="Times New Roman"/>
          <w:sz w:val="28"/>
          <w:szCs w:val="28"/>
        </w:rPr>
        <w:t xml:space="preserve"> при формировании национальных систем квалификаций.</w:t>
      </w:r>
    </w:p>
    <w:p w14:paraId="6D2899C7" w14:textId="77777777" w:rsidR="00021A65" w:rsidRDefault="00021A65" w:rsidP="00F77152">
      <w:pPr>
        <w:jc w:val="both"/>
        <w:rPr>
          <w:rFonts w:ascii="Times New Roman" w:hAnsi="Times New Roman" w:cs="Times New Roman"/>
          <w:sz w:val="28"/>
          <w:szCs w:val="28"/>
        </w:rPr>
      </w:pPr>
    </w:p>
    <w:p w14:paraId="49A058A9" w14:textId="77777777" w:rsidR="00812DA7" w:rsidRPr="00F77152" w:rsidRDefault="004304F1" w:rsidP="00F77152">
      <w:pPr>
        <w:jc w:val="both"/>
        <w:rPr>
          <w:rStyle w:val="A20"/>
          <w:rFonts w:cs="Times New Roman"/>
          <w:b w:val="0"/>
          <w:color w:val="auto"/>
          <w:sz w:val="28"/>
          <w:szCs w:val="28"/>
        </w:rPr>
      </w:pPr>
      <w:bookmarkStart w:id="7" w:name="_Toc21344652"/>
      <w:r w:rsidRPr="00F77152">
        <w:rPr>
          <w:rStyle w:val="A20"/>
          <w:rFonts w:cs="Times New Roman"/>
          <w:b w:val="0"/>
          <w:color w:val="auto"/>
          <w:sz w:val="28"/>
          <w:szCs w:val="28"/>
        </w:rPr>
        <w:t>2.5</w:t>
      </w:r>
      <w:r w:rsidR="00812DA7" w:rsidRPr="00F77152">
        <w:rPr>
          <w:rStyle w:val="A20"/>
          <w:rFonts w:cs="Times New Roman"/>
          <w:b w:val="0"/>
          <w:color w:val="auto"/>
          <w:sz w:val="28"/>
          <w:szCs w:val="28"/>
        </w:rPr>
        <w:t xml:space="preserve">. </w:t>
      </w:r>
      <w:bookmarkEnd w:id="7"/>
      <w:r w:rsidR="00812DA7" w:rsidRPr="00F77152">
        <w:rPr>
          <w:rStyle w:val="A20"/>
          <w:rFonts w:ascii="Times New Roman" w:hAnsi="Times New Roman" w:cs="Times New Roman"/>
          <w:b w:val="0"/>
          <w:color w:val="auto"/>
          <w:sz w:val="28"/>
          <w:szCs w:val="28"/>
        </w:rPr>
        <w:t xml:space="preserve">Задачи экономического и технологического развития, определенные в указе Президента Российской Федерации от 7 мая 2019 г. и реализуемых на его основе национальных проектах, являются вызовом для исторически сложившихся институтов НСК, ответственных за профессиональную подготовку работников и эффективное использование их навыков и квалификаций. </w:t>
      </w:r>
    </w:p>
    <w:p w14:paraId="27761E7E" w14:textId="77777777" w:rsidR="00812DA7" w:rsidRPr="00F77152" w:rsidRDefault="00812DA7" w:rsidP="00F77152">
      <w:pPr>
        <w:jc w:val="both"/>
        <w:rPr>
          <w:rStyle w:val="A20"/>
          <w:rFonts w:ascii="Times New Roman" w:hAnsi="Times New Roman" w:cs="Times New Roman"/>
          <w:b w:val="0"/>
          <w:color w:val="auto"/>
          <w:sz w:val="28"/>
          <w:szCs w:val="28"/>
        </w:rPr>
      </w:pPr>
      <w:r w:rsidRPr="00F77152">
        <w:rPr>
          <w:rStyle w:val="A20"/>
          <w:rFonts w:ascii="Times New Roman" w:hAnsi="Times New Roman" w:cs="Times New Roman"/>
          <w:b w:val="0"/>
          <w:color w:val="auto"/>
          <w:sz w:val="28"/>
          <w:szCs w:val="28"/>
        </w:rPr>
        <w:t xml:space="preserve">Основные вызовы к институтам, </w:t>
      </w:r>
      <w:r w:rsidR="00A65BB1" w:rsidRPr="00F77152">
        <w:rPr>
          <w:rStyle w:val="A20"/>
          <w:rFonts w:ascii="Times New Roman" w:hAnsi="Times New Roman" w:cs="Times New Roman"/>
          <w:b w:val="0"/>
          <w:color w:val="auto"/>
          <w:sz w:val="28"/>
          <w:szCs w:val="28"/>
        </w:rPr>
        <w:t>обеспечивающим развитие системы</w:t>
      </w:r>
      <w:r w:rsidRPr="00F77152">
        <w:rPr>
          <w:rStyle w:val="A20"/>
          <w:rFonts w:ascii="Times New Roman" w:hAnsi="Times New Roman" w:cs="Times New Roman"/>
          <w:b w:val="0"/>
          <w:color w:val="auto"/>
          <w:sz w:val="28"/>
          <w:szCs w:val="28"/>
        </w:rPr>
        <w:t xml:space="preserve"> квалификаций, а также баланс спроса и предложения квалификаций и навыков на российском рынке труда</w:t>
      </w:r>
      <w:r w:rsidR="006A4D3E" w:rsidRPr="00F77152">
        <w:rPr>
          <w:rStyle w:val="A20"/>
          <w:rFonts w:ascii="Times New Roman" w:hAnsi="Times New Roman" w:cs="Times New Roman"/>
          <w:b w:val="0"/>
          <w:color w:val="auto"/>
          <w:sz w:val="28"/>
          <w:szCs w:val="28"/>
        </w:rPr>
        <w:t xml:space="preserve"> в условиях новых технологических вызовов</w:t>
      </w:r>
      <w:r w:rsidRPr="00F77152">
        <w:rPr>
          <w:rStyle w:val="A20"/>
          <w:rFonts w:ascii="Times New Roman" w:hAnsi="Times New Roman" w:cs="Times New Roman"/>
          <w:b w:val="0"/>
          <w:color w:val="auto"/>
          <w:sz w:val="28"/>
          <w:szCs w:val="28"/>
        </w:rPr>
        <w:t>, состоят в следующем:</w:t>
      </w:r>
    </w:p>
    <w:p w14:paraId="797C8C1B" w14:textId="77777777" w:rsidR="00812DA7" w:rsidRPr="008A5090" w:rsidRDefault="00812DA7" w:rsidP="00812DA7">
      <w:pPr>
        <w:autoSpaceDE w:val="0"/>
        <w:autoSpaceDN w:val="0"/>
        <w:adjustRightInd w:val="0"/>
        <w:spacing w:after="0" w:line="240" w:lineRule="auto"/>
        <w:jc w:val="both"/>
        <w:rPr>
          <w:rStyle w:val="A20"/>
          <w:rFonts w:ascii="Times New Roman" w:hAnsi="Times New Roman" w:cs="Times New Roman"/>
          <w:b w:val="0"/>
          <w:color w:val="auto"/>
          <w:sz w:val="28"/>
          <w:szCs w:val="28"/>
        </w:rPr>
      </w:pPr>
    </w:p>
    <w:p w14:paraId="3A17DAD3" w14:textId="77777777" w:rsidR="00812DA7" w:rsidRDefault="00812DA7" w:rsidP="00812DA7">
      <w:pPr>
        <w:autoSpaceDE w:val="0"/>
        <w:autoSpaceDN w:val="0"/>
        <w:adjustRightInd w:val="0"/>
        <w:spacing w:after="0" w:line="240" w:lineRule="auto"/>
        <w:ind w:firstLine="709"/>
        <w:jc w:val="both"/>
        <w:rPr>
          <w:rFonts w:ascii="Times New Roman" w:hAnsi="Times New Roman" w:cs="Times New Roman"/>
          <w:sz w:val="28"/>
          <w:szCs w:val="28"/>
        </w:rPr>
      </w:pPr>
      <w:r w:rsidRPr="008A5090">
        <w:rPr>
          <w:rStyle w:val="A20"/>
          <w:rFonts w:ascii="Times New Roman" w:hAnsi="Times New Roman" w:cs="Times New Roman"/>
          <w:b w:val="0"/>
          <w:color w:val="auto"/>
          <w:sz w:val="28"/>
          <w:szCs w:val="28"/>
        </w:rPr>
        <w:t xml:space="preserve">- </w:t>
      </w:r>
      <w:r w:rsidRPr="008A5090">
        <w:rPr>
          <w:rFonts w:ascii="FreeSetLightC" w:hAnsi="FreeSetLightC" w:cs="FreeSetLightC"/>
          <w:sz w:val="28"/>
          <w:szCs w:val="28"/>
        </w:rPr>
        <w:t xml:space="preserve">движение рабочих мест в российской экономике сопровождается быстрым перетоком рабочей силы. Рост сферы услуг и торговли происходит за счет первичного и вторичного (индустриального) секторов. </w:t>
      </w:r>
      <w:r w:rsidRPr="008A5090">
        <w:rPr>
          <w:rFonts w:ascii="Times New Roman" w:hAnsi="Times New Roman" w:cs="Times New Roman"/>
          <w:sz w:val="28"/>
          <w:szCs w:val="28"/>
        </w:rPr>
        <w:t>Одновременно структура занятости меняется в квалификационном измерении (рост доли «белых воротничков» (62%) на фоне сокращения «</w:t>
      </w:r>
      <w:proofErr w:type="spellStart"/>
      <w:r w:rsidRPr="008A5090">
        <w:rPr>
          <w:rFonts w:ascii="Times New Roman" w:hAnsi="Times New Roman" w:cs="Times New Roman"/>
          <w:sz w:val="28"/>
          <w:szCs w:val="28"/>
        </w:rPr>
        <w:t>синеворот</w:t>
      </w:r>
      <w:r>
        <w:rPr>
          <w:rFonts w:ascii="Times New Roman" w:hAnsi="Times New Roman" w:cs="Times New Roman"/>
          <w:sz w:val="28"/>
          <w:szCs w:val="28"/>
        </w:rPr>
        <w:t>ничковой</w:t>
      </w:r>
      <w:proofErr w:type="spellEnd"/>
      <w:r>
        <w:rPr>
          <w:rFonts w:ascii="Times New Roman" w:hAnsi="Times New Roman" w:cs="Times New Roman"/>
          <w:sz w:val="28"/>
          <w:szCs w:val="28"/>
        </w:rPr>
        <w:t>» занятости (38%). Э</w:t>
      </w:r>
      <w:r w:rsidRPr="008A5090">
        <w:rPr>
          <w:rFonts w:ascii="Times New Roman" w:hAnsi="Times New Roman" w:cs="Times New Roman"/>
          <w:sz w:val="28"/>
          <w:szCs w:val="28"/>
        </w:rPr>
        <w:t xml:space="preserve">ти процессы продолжатся и в дальнейшем. К 2025 году не менее 10 млн. человек на российском рынке труда сменят не только место работы, но и род занятий. </w:t>
      </w:r>
      <w:r w:rsidR="00004F6B">
        <w:rPr>
          <w:rFonts w:ascii="Times New Roman" w:hAnsi="Times New Roman" w:cs="Times New Roman"/>
          <w:sz w:val="28"/>
          <w:szCs w:val="28"/>
        </w:rPr>
        <w:t>Все это потребует от институтов НСК гибкости и готовности оперативно обеспечить спрос на новые квалификации.</w:t>
      </w:r>
    </w:p>
    <w:p w14:paraId="4032A399" w14:textId="77777777" w:rsidR="00812DA7" w:rsidRDefault="00812DA7" w:rsidP="00812DA7">
      <w:pPr>
        <w:autoSpaceDE w:val="0"/>
        <w:autoSpaceDN w:val="0"/>
        <w:adjustRightInd w:val="0"/>
        <w:spacing w:after="0" w:line="240" w:lineRule="auto"/>
        <w:ind w:firstLine="708"/>
        <w:jc w:val="both"/>
        <w:rPr>
          <w:rStyle w:val="actstextwidth"/>
          <w:rFonts w:ascii="Times New Roman" w:hAnsi="Times New Roman" w:cs="Times New Roman"/>
          <w:sz w:val="28"/>
          <w:szCs w:val="28"/>
        </w:rPr>
      </w:pPr>
    </w:p>
    <w:p w14:paraId="71BB0157" w14:textId="77777777" w:rsidR="00812DA7" w:rsidRDefault="00812DA7" w:rsidP="00812DA7">
      <w:pPr>
        <w:autoSpaceDE w:val="0"/>
        <w:autoSpaceDN w:val="0"/>
        <w:adjustRightInd w:val="0"/>
        <w:spacing w:after="0" w:line="240" w:lineRule="auto"/>
        <w:ind w:firstLine="567"/>
        <w:jc w:val="both"/>
        <w:rPr>
          <w:rFonts w:ascii="Times New Roman" w:hAnsi="Times New Roman" w:cs="Times New Roman"/>
          <w:sz w:val="28"/>
          <w:szCs w:val="28"/>
        </w:rPr>
      </w:pPr>
      <w:r w:rsidRPr="008A5090">
        <w:rPr>
          <w:rFonts w:ascii="Times New Roman" w:hAnsi="Times New Roman" w:cs="Times New Roman"/>
          <w:sz w:val="28"/>
          <w:szCs w:val="28"/>
        </w:rPr>
        <w:t xml:space="preserve">- 68% работодателей из тех, кто планирует в горизонте 2025 года реализовать масштабные проекты на конкурентных рынках, считают нехватку кадров, обладающих для этого необходимыми компетенциями, ключевым препятствием на этом пути. В субъектах Российской Федерации отсутствуют институты, сводящие воедино данные о спросе и предложении рабочей силы в среднесрочной (5-10 лет) перспективе. </w:t>
      </w:r>
      <w:r w:rsidR="00004F6B">
        <w:rPr>
          <w:rFonts w:ascii="Times New Roman" w:hAnsi="Times New Roman" w:cs="Times New Roman"/>
          <w:sz w:val="28"/>
          <w:szCs w:val="28"/>
        </w:rPr>
        <w:t>Чтобы обеспечить</w:t>
      </w:r>
      <w:r w:rsidRPr="008A5090">
        <w:rPr>
          <w:rFonts w:ascii="Times New Roman" w:hAnsi="Times New Roman" w:cs="Times New Roman"/>
          <w:sz w:val="28"/>
          <w:szCs w:val="28"/>
        </w:rPr>
        <w:t xml:space="preserve"> инвестиционную привл</w:t>
      </w:r>
      <w:r w:rsidR="00004F6B">
        <w:rPr>
          <w:rFonts w:ascii="Times New Roman" w:hAnsi="Times New Roman" w:cs="Times New Roman"/>
          <w:sz w:val="28"/>
          <w:szCs w:val="28"/>
        </w:rPr>
        <w:t>екательность субъектов Российской Федерации и</w:t>
      </w:r>
      <w:r w:rsidRPr="008A5090">
        <w:rPr>
          <w:rFonts w:ascii="Times New Roman" w:hAnsi="Times New Roman" w:cs="Times New Roman"/>
          <w:sz w:val="28"/>
          <w:szCs w:val="28"/>
        </w:rPr>
        <w:t xml:space="preserve"> их социально-экономическое развитие</w:t>
      </w:r>
      <w:r w:rsidR="00004F6B">
        <w:rPr>
          <w:rFonts w:ascii="Times New Roman" w:hAnsi="Times New Roman" w:cs="Times New Roman"/>
          <w:sz w:val="28"/>
          <w:szCs w:val="28"/>
        </w:rPr>
        <w:t>, институты НСК должны сформировать соответствующую инфраструктуру на региональном уровне</w:t>
      </w:r>
      <w:r w:rsidRPr="008A5090">
        <w:rPr>
          <w:rFonts w:ascii="Times New Roman" w:hAnsi="Times New Roman" w:cs="Times New Roman"/>
          <w:sz w:val="28"/>
          <w:szCs w:val="28"/>
        </w:rPr>
        <w:t>;</w:t>
      </w:r>
    </w:p>
    <w:p w14:paraId="2E2F61DD" w14:textId="77777777" w:rsidR="00C16C1C" w:rsidRPr="008A5090" w:rsidRDefault="00812DA7" w:rsidP="004304F1">
      <w:pPr>
        <w:autoSpaceDE w:val="0"/>
        <w:autoSpaceDN w:val="0"/>
        <w:adjustRightInd w:val="0"/>
        <w:spacing w:after="0" w:line="240" w:lineRule="auto"/>
        <w:ind w:firstLine="567"/>
        <w:jc w:val="both"/>
        <w:rPr>
          <w:rFonts w:ascii="Times New Roman" w:hAnsi="Times New Roman" w:cs="Times New Roman"/>
          <w:sz w:val="28"/>
          <w:szCs w:val="28"/>
        </w:rPr>
      </w:pPr>
      <w:r w:rsidRPr="008A5090">
        <w:rPr>
          <w:rStyle w:val="A20"/>
          <w:rFonts w:ascii="Times New Roman" w:hAnsi="Times New Roman" w:cs="Times New Roman"/>
          <w:b w:val="0"/>
          <w:color w:val="auto"/>
          <w:sz w:val="28"/>
          <w:szCs w:val="28"/>
        </w:rPr>
        <w:t>-</w:t>
      </w:r>
      <w:r w:rsidRPr="008A5090">
        <w:rPr>
          <w:rFonts w:ascii="Times New Roman" w:hAnsi="Times New Roman" w:cs="Times New Roman"/>
          <w:i/>
          <w:sz w:val="28"/>
          <w:szCs w:val="28"/>
        </w:rPr>
        <w:t xml:space="preserve"> </w:t>
      </w:r>
      <w:r w:rsidRPr="008A5090">
        <w:rPr>
          <w:rFonts w:ascii="Times New Roman" w:hAnsi="Times New Roman" w:cs="Times New Roman"/>
          <w:sz w:val="28"/>
          <w:szCs w:val="28"/>
        </w:rPr>
        <w:t xml:space="preserve">создание новых рабочих мест </w:t>
      </w:r>
      <w:r w:rsidR="00B25E16">
        <w:rPr>
          <w:rFonts w:ascii="Times New Roman" w:hAnsi="Times New Roman" w:cs="Times New Roman"/>
          <w:sz w:val="28"/>
          <w:szCs w:val="28"/>
        </w:rPr>
        <w:t>в экономике по</w:t>
      </w:r>
      <w:r w:rsidRPr="008A5090">
        <w:rPr>
          <w:rFonts w:ascii="Times New Roman" w:hAnsi="Times New Roman" w:cs="Times New Roman"/>
          <w:sz w:val="28"/>
          <w:szCs w:val="28"/>
        </w:rPr>
        <w:t>требует подготовки соответствующих специалистов в системе профессионального образования.</w:t>
      </w:r>
      <w:r w:rsidRPr="008A5090">
        <w:rPr>
          <w:rStyle w:val="A20"/>
          <w:rFonts w:ascii="Times New Roman" w:hAnsi="Times New Roman" w:cs="Times New Roman"/>
          <w:b w:val="0"/>
          <w:color w:val="auto"/>
          <w:sz w:val="28"/>
          <w:szCs w:val="28"/>
        </w:rPr>
        <w:t xml:space="preserve"> К 2025 г. на российском рынке труда потребуется не менее </w:t>
      </w:r>
      <w:r w:rsidRPr="008A5090">
        <w:rPr>
          <w:rStyle w:val="A11"/>
          <w:rFonts w:ascii="Times New Roman" w:hAnsi="Times New Roman" w:cs="Times New Roman"/>
          <w:bCs/>
          <w:color w:val="auto"/>
          <w:sz w:val="28"/>
          <w:szCs w:val="28"/>
        </w:rPr>
        <w:t xml:space="preserve">5,8 </w:t>
      </w:r>
      <w:r w:rsidRPr="008A5090">
        <w:rPr>
          <w:rStyle w:val="A11"/>
          <w:rFonts w:ascii="Times New Roman" w:hAnsi="Times New Roman" w:cs="Times New Roman"/>
          <w:color w:val="auto"/>
          <w:sz w:val="28"/>
          <w:szCs w:val="28"/>
        </w:rPr>
        <w:t>млн новых</w:t>
      </w:r>
      <w:r w:rsidRPr="008A5090">
        <w:rPr>
          <w:rStyle w:val="A11"/>
          <w:rFonts w:ascii="Times New Roman" w:hAnsi="Times New Roman" w:cs="Times New Roman"/>
          <w:b/>
          <w:color w:val="auto"/>
          <w:sz w:val="28"/>
          <w:szCs w:val="28"/>
        </w:rPr>
        <w:t xml:space="preserve"> </w:t>
      </w:r>
      <w:r w:rsidRPr="008A5090">
        <w:rPr>
          <w:rStyle w:val="A20"/>
          <w:rFonts w:ascii="Times New Roman" w:hAnsi="Times New Roman" w:cs="Times New Roman"/>
          <w:b w:val="0"/>
          <w:color w:val="auto"/>
          <w:sz w:val="28"/>
          <w:szCs w:val="28"/>
        </w:rPr>
        <w:t>специалистов высшего уровня квалификации, значительная их часть должна пройти обучение по новым образовательным программам. Сегодня «прохождение сигнала» о спросе на но</w:t>
      </w:r>
      <w:r w:rsidR="00B25E16">
        <w:rPr>
          <w:rStyle w:val="A20"/>
          <w:rFonts w:ascii="Times New Roman" w:hAnsi="Times New Roman" w:cs="Times New Roman"/>
          <w:b w:val="0"/>
          <w:color w:val="auto"/>
          <w:sz w:val="28"/>
          <w:szCs w:val="28"/>
        </w:rPr>
        <w:t>вых специалистов замедле</w:t>
      </w:r>
      <w:r w:rsidRPr="008A5090">
        <w:rPr>
          <w:rStyle w:val="A20"/>
          <w:rFonts w:ascii="Times New Roman" w:hAnsi="Times New Roman" w:cs="Times New Roman"/>
          <w:b w:val="0"/>
          <w:color w:val="auto"/>
          <w:sz w:val="28"/>
          <w:szCs w:val="28"/>
        </w:rPr>
        <w:t xml:space="preserve">но: открытие образовательной программы по новой профессии требует прохождения многоступенчатой </w:t>
      </w:r>
      <w:r w:rsidR="00B25E16">
        <w:rPr>
          <w:rStyle w:val="A20"/>
          <w:rFonts w:ascii="Times New Roman" w:hAnsi="Times New Roman" w:cs="Times New Roman"/>
          <w:b w:val="0"/>
          <w:color w:val="auto"/>
          <w:sz w:val="28"/>
          <w:szCs w:val="28"/>
        </w:rPr>
        <w:t>процедуры, занимающей 2-</w:t>
      </w:r>
      <w:r w:rsidRPr="008A5090">
        <w:rPr>
          <w:rStyle w:val="A20"/>
          <w:rFonts w:ascii="Times New Roman" w:hAnsi="Times New Roman" w:cs="Times New Roman"/>
          <w:b w:val="0"/>
          <w:color w:val="auto"/>
          <w:sz w:val="28"/>
          <w:szCs w:val="28"/>
        </w:rPr>
        <w:t>3</w:t>
      </w:r>
      <w:r w:rsidR="00B25E16">
        <w:rPr>
          <w:rStyle w:val="A20"/>
          <w:rFonts w:ascii="Times New Roman" w:hAnsi="Times New Roman" w:cs="Times New Roman"/>
          <w:b w:val="0"/>
          <w:color w:val="auto"/>
          <w:sz w:val="28"/>
          <w:szCs w:val="28"/>
        </w:rPr>
        <w:t xml:space="preserve"> года</w:t>
      </w:r>
      <w:r w:rsidRPr="008A5090">
        <w:rPr>
          <w:rStyle w:val="A20"/>
          <w:rFonts w:ascii="Times New Roman" w:hAnsi="Times New Roman" w:cs="Times New Roman"/>
          <w:b w:val="0"/>
          <w:color w:val="auto"/>
          <w:sz w:val="28"/>
          <w:szCs w:val="28"/>
        </w:rPr>
        <w:t>.</w:t>
      </w:r>
      <w:r w:rsidR="005C7AE5">
        <w:rPr>
          <w:rStyle w:val="A20"/>
          <w:rFonts w:ascii="Times New Roman" w:hAnsi="Times New Roman" w:cs="Times New Roman"/>
          <w:b w:val="0"/>
          <w:color w:val="auto"/>
          <w:sz w:val="28"/>
          <w:szCs w:val="28"/>
        </w:rPr>
        <w:t xml:space="preserve"> Повышение быстродействия, возможность быстрого обновления образовательных программ в ответ на изменяющийся спрос на квалификации и компетенции –</w:t>
      </w:r>
      <w:r w:rsidR="00877AFD">
        <w:rPr>
          <w:rStyle w:val="A20"/>
          <w:rFonts w:ascii="Times New Roman" w:hAnsi="Times New Roman" w:cs="Times New Roman"/>
          <w:b w:val="0"/>
          <w:color w:val="auto"/>
          <w:sz w:val="28"/>
          <w:szCs w:val="28"/>
        </w:rPr>
        <w:t xml:space="preserve"> важное требование</w:t>
      </w:r>
      <w:r w:rsidR="005C7AE5">
        <w:rPr>
          <w:rStyle w:val="A20"/>
          <w:rFonts w:ascii="Times New Roman" w:hAnsi="Times New Roman" w:cs="Times New Roman"/>
          <w:b w:val="0"/>
          <w:color w:val="auto"/>
          <w:sz w:val="28"/>
          <w:szCs w:val="28"/>
        </w:rPr>
        <w:t xml:space="preserve"> к </w:t>
      </w:r>
      <w:r w:rsidR="006A4D3E">
        <w:rPr>
          <w:rStyle w:val="A20"/>
          <w:rFonts w:ascii="Times New Roman" w:hAnsi="Times New Roman" w:cs="Times New Roman"/>
          <w:b w:val="0"/>
          <w:color w:val="auto"/>
          <w:sz w:val="28"/>
          <w:szCs w:val="28"/>
        </w:rPr>
        <w:t xml:space="preserve">перспективной </w:t>
      </w:r>
      <w:r w:rsidR="005C7AE5">
        <w:rPr>
          <w:rStyle w:val="A20"/>
          <w:rFonts w:ascii="Times New Roman" w:hAnsi="Times New Roman" w:cs="Times New Roman"/>
          <w:b w:val="0"/>
          <w:color w:val="auto"/>
          <w:sz w:val="28"/>
          <w:szCs w:val="28"/>
        </w:rPr>
        <w:t>системе НСК</w:t>
      </w:r>
      <w:r w:rsidR="006A4D3E">
        <w:rPr>
          <w:rStyle w:val="A20"/>
          <w:rFonts w:ascii="Times New Roman" w:hAnsi="Times New Roman" w:cs="Times New Roman"/>
          <w:b w:val="0"/>
          <w:color w:val="auto"/>
          <w:sz w:val="28"/>
          <w:szCs w:val="28"/>
        </w:rPr>
        <w:t>.</w:t>
      </w:r>
    </w:p>
    <w:p w14:paraId="6ACA2D7B" w14:textId="77777777" w:rsidR="00F77152" w:rsidRDefault="00F77152">
      <w:pPr>
        <w:spacing w:after="200" w:line="276" w:lineRule="auto"/>
        <w:rPr>
          <w:rFonts w:ascii="Times New Roman" w:eastAsia="Times New Roman" w:hAnsi="Times New Roman" w:cs="Times New Roman"/>
          <w:b/>
          <w:bCs/>
          <w:kern w:val="36"/>
          <w:sz w:val="32"/>
          <w:szCs w:val="48"/>
          <w:lang w:eastAsia="ru-RU"/>
        </w:rPr>
      </w:pPr>
    </w:p>
    <w:p w14:paraId="693FAB7C" w14:textId="77777777" w:rsidR="00C340B5" w:rsidRPr="00420FE9" w:rsidRDefault="00F8594C" w:rsidP="00420FE9">
      <w:pPr>
        <w:pStyle w:val="1"/>
        <w:jc w:val="center"/>
        <w:rPr>
          <w:sz w:val="32"/>
        </w:rPr>
      </w:pPr>
      <w:bookmarkStart w:id="8" w:name="_Toc21623407"/>
      <w:r w:rsidRPr="00420FE9">
        <w:rPr>
          <w:sz w:val="32"/>
        </w:rPr>
        <w:t xml:space="preserve">3. </w:t>
      </w:r>
      <w:r w:rsidR="00241CCE">
        <w:rPr>
          <w:sz w:val="32"/>
        </w:rPr>
        <w:t xml:space="preserve"> Принципы развит</w:t>
      </w:r>
      <w:r w:rsidR="00C340B5" w:rsidRPr="00420FE9">
        <w:rPr>
          <w:sz w:val="32"/>
        </w:rPr>
        <w:t xml:space="preserve">ия </w:t>
      </w:r>
      <w:r w:rsidR="00057C0C" w:rsidRPr="00420FE9">
        <w:rPr>
          <w:sz w:val="32"/>
        </w:rPr>
        <w:t>современной системы квалификаций Российской Федерации</w:t>
      </w:r>
      <w:bookmarkEnd w:id="8"/>
    </w:p>
    <w:p w14:paraId="4AA2B227" w14:textId="77777777" w:rsidR="003F22AB" w:rsidRPr="008A5090" w:rsidRDefault="00241CCE" w:rsidP="008F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принципами развит</w:t>
      </w:r>
      <w:r w:rsidR="003F22AB" w:rsidRPr="008A5090">
        <w:rPr>
          <w:rFonts w:ascii="Times New Roman" w:hAnsi="Times New Roman" w:cs="Times New Roman"/>
          <w:sz w:val="28"/>
          <w:szCs w:val="28"/>
        </w:rPr>
        <w:t xml:space="preserve">ия национальной системы квалификаций являются: </w:t>
      </w:r>
    </w:p>
    <w:p w14:paraId="5E99508B" w14:textId="77777777" w:rsidR="00057C0C" w:rsidRPr="008A5090" w:rsidRDefault="00627E16" w:rsidP="003F22AB">
      <w:pPr>
        <w:spacing w:after="0" w:line="240" w:lineRule="auto"/>
        <w:ind w:firstLine="709"/>
        <w:jc w:val="both"/>
        <w:rPr>
          <w:rFonts w:ascii="Times New Roman" w:hAnsi="Times New Roman" w:cs="Times New Roman"/>
          <w:sz w:val="28"/>
          <w:szCs w:val="28"/>
        </w:rPr>
      </w:pPr>
      <w:r w:rsidRPr="008A5090">
        <w:rPr>
          <w:rFonts w:ascii="Times New Roman" w:hAnsi="Times New Roman" w:cs="Times New Roman"/>
          <w:sz w:val="28"/>
          <w:szCs w:val="28"/>
        </w:rPr>
        <w:t>-</w:t>
      </w:r>
      <w:r w:rsidR="00057C0C" w:rsidRPr="008A5090">
        <w:rPr>
          <w:rFonts w:ascii="Times New Roman" w:hAnsi="Times New Roman" w:cs="Times New Roman"/>
          <w:sz w:val="28"/>
          <w:szCs w:val="28"/>
        </w:rPr>
        <w:t xml:space="preserve"> </w:t>
      </w:r>
      <w:r w:rsidRPr="008A5090">
        <w:rPr>
          <w:rFonts w:ascii="Times New Roman" w:hAnsi="Times New Roman" w:cs="Times New Roman"/>
          <w:sz w:val="28"/>
          <w:szCs w:val="28"/>
        </w:rPr>
        <w:t>государственно-частное партнерство — основанное на объединении ресурсов и распределении рисков</w:t>
      </w:r>
      <w:r w:rsidR="00241CCE">
        <w:rPr>
          <w:rFonts w:ascii="Times New Roman" w:hAnsi="Times New Roman" w:cs="Times New Roman"/>
          <w:sz w:val="28"/>
          <w:szCs w:val="28"/>
        </w:rPr>
        <w:t xml:space="preserve"> сотрудничество органов </w:t>
      </w:r>
      <w:proofErr w:type="gramStart"/>
      <w:r w:rsidR="00241CCE">
        <w:rPr>
          <w:rFonts w:ascii="Times New Roman" w:hAnsi="Times New Roman" w:cs="Times New Roman"/>
          <w:sz w:val="28"/>
          <w:szCs w:val="28"/>
        </w:rPr>
        <w:t xml:space="preserve">власти, </w:t>
      </w:r>
      <w:r w:rsidRPr="008A5090">
        <w:rPr>
          <w:rFonts w:ascii="Times New Roman" w:hAnsi="Times New Roman" w:cs="Times New Roman"/>
          <w:sz w:val="28"/>
          <w:szCs w:val="28"/>
        </w:rPr>
        <w:t xml:space="preserve"> работодателей</w:t>
      </w:r>
      <w:proofErr w:type="gramEnd"/>
      <w:r w:rsidRPr="008A5090">
        <w:rPr>
          <w:rFonts w:ascii="Times New Roman" w:hAnsi="Times New Roman" w:cs="Times New Roman"/>
          <w:sz w:val="28"/>
          <w:szCs w:val="28"/>
        </w:rPr>
        <w:t xml:space="preserve"> и их объединений</w:t>
      </w:r>
      <w:r w:rsidR="00241CCE">
        <w:rPr>
          <w:rFonts w:ascii="Times New Roman" w:hAnsi="Times New Roman" w:cs="Times New Roman"/>
          <w:sz w:val="28"/>
          <w:szCs w:val="28"/>
        </w:rPr>
        <w:t>, советов по профессиональным квалификациям</w:t>
      </w:r>
      <w:r w:rsidRPr="008A5090">
        <w:rPr>
          <w:rFonts w:ascii="Times New Roman" w:hAnsi="Times New Roman" w:cs="Times New Roman"/>
          <w:sz w:val="28"/>
          <w:szCs w:val="28"/>
        </w:rPr>
        <w:t xml:space="preserve"> в целях обеспечения доступности и повышения качества квалифицированной рабочей силы;</w:t>
      </w:r>
    </w:p>
    <w:p w14:paraId="3AB3BE30" w14:textId="77777777" w:rsidR="003F22AB" w:rsidRPr="008A5090" w:rsidRDefault="003F22AB" w:rsidP="00D86328">
      <w:pPr>
        <w:spacing w:after="0" w:line="240" w:lineRule="auto"/>
        <w:ind w:firstLine="709"/>
        <w:jc w:val="both"/>
        <w:rPr>
          <w:rFonts w:ascii="Times New Roman" w:hAnsi="Times New Roman" w:cs="Times New Roman"/>
          <w:sz w:val="28"/>
          <w:szCs w:val="28"/>
        </w:rPr>
      </w:pPr>
      <w:r w:rsidRPr="008A5090">
        <w:rPr>
          <w:rFonts w:ascii="Times New Roman" w:hAnsi="Times New Roman" w:cs="Times New Roman"/>
          <w:sz w:val="28"/>
          <w:szCs w:val="28"/>
        </w:rPr>
        <w:lastRenderedPageBreak/>
        <w:t xml:space="preserve">- добровольность: включение в систему НСК основных групп пользователей основано </w:t>
      </w:r>
      <w:r w:rsidR="00A845FC">
        <w:rPr>
          <w:rFonts w:ascii="Times New Roman" w:hAnsi="Times New Roman" w:cs="Times New Roman"/>
          <w:sz w:val="28"/>
          <w:szCs w:val="28"/>
        </w:rPr>
        <w:t xml:space="preserve">на </w:t>
      </w:r>
      <w:r w:rsidRPr="008A5090">
        <w:rPr>
          <w:rFonts w:ascii="Times New Roman" w:hAnsi="Times New Roman" w:cs="Times New Roman"/>
          <w:sz w:val="28"/>
          <w:szCs w:val="28"/>
        </w:rPr>
        <w:t>их экономической</w:t>
      </w:r>
      <w:r w:rsidR="002D120E">
        <w:rPr>
          <w:rFonts w:ascii="Times New Roman" w:hAnsi="Times New Roman" w:cs="Times New Roman"/>
          <w:sz w:val="28"/>
          <w:szCs w:val="28"/>
        </w:rPr>
        <w:t xml:space="preserve"> заинтересованности</w:t>
      </w:r>
      <w:r w:rsidR="00241CCE">
        <w:rPr>
          <w:rFonts w:ascii="Times New Roman" w:hAnsi="Times New Roman" w:cs="Times New Roman"/>
          <w:sz w:val="28"/>
          <w:szCs w:val="28"/>
        </w:rPr>
        <w:t>;</w:t>
      </w:r>
      <w:r w:rsidRPr="008A5090">
        <w:rPr>
          <w:rFonts w:ascii="Times New Roman" w:hAnsi="Times New Roman" w:cs="Times New Roman"/>
          <w:sz w:val="28"/>
          <w:szCs w:val="28"/>
        </w:rPr>
        <w:t xml:space="preserve"> </w:t>
      </w:r>
    </w:p>
    <w:p w14:paraId="1C93FB2D" w14:textId="77777777" w:rsidR="003F22AB" w:rsidRDefault="003F22AB" w:rsidP="003F22AB">
      <w:pPr>
        <w:spacing w:after="0" w:line="240" w:lineRule="auto"/>
        <w:ind w:firstLine="709"/>
        <w:jc w:val="both"/>
        <w:rPr>
          <w:rFonts w:ascii="Times New Roman" w:hAnsi="Times New Roman" w:cs="Times New Roman"/>
          <w:sz w:val="28"/>
          <w:szCs w:val="28"/>
        </w:rPr>
      </w:pPr>
      <w:r w:rsidRPr="008A5090">
        <w:rPr>
          <w:rFonts w:ascii="Times New Roman" w:hAnsi="Times New Roman" w:cs="Times New Roman"/>
          <w:sz w:val="28"/>
          <w:szCs w:val="28"/>
        </w:rPr>
        <w:t>- экономическая целесообразность: достижение рационального соотношения между затратами на формирование и поддержание институтов НСК и экономическими эффектами от ее функционирования, получаемыми различ</w:t>
      </w:r>
      <w:r w:rsidR="00241CCE">
        <w:rPr>
          <w:rFonts w:ascii="Times New Roman" w:hAnsi="Times New Roman" w:cs="Times New Roman"/>
          <w:sz w:val="28"/>
          <w:szCs w:val="28"/>
        </w:rPr>
        <w:t>ными категориями пользователей;</w:t>
      </w:r>
    </w:p>
    <w:p w14:paraId="7417A89D" w14:textId="77777777" w:rsidR="00D86328" w:rsidRPr="002E2EF2" w:rsidRDefault="00D86328" w:rsidP="00D86328">
      <w:pPr>
        <w:spacing w:after="60"/>
        <w:ind w:firstLine="709"/>
        <w:jc w:val="both"/>
        <w:rPr>
          <w:rFonts w:ascii="Times New Roman" w:hAnsi="Times New Roman" w:cs="Times New Roman"/>
          <w:sz w:val="28"/>
          <w:szCs w:val="28"/>
        </w:rPr>
      </w:pPr>
      <w:r w:rsidRPr="002E2EF2">
        <w:rPr>
          <w:rFonts w:ascii="Times New Roman" w:hAnsi="Times New Roman" w:cs="Times New Roman"/>
          <w:sz w:val="28"/>
          <w:szCs w:val="28"/>
        </w:rPr>
        <w:t xml:space="preserve">- </w:t>
      </w:r>
      <w:r>
        <w:rPr>
          <w:rFonts w:ascii="Times New Roman" w:hAnsi="Times New Roman" w:cs="Times New Roman"/>
          <w:sz w:val="28"/>
          <w:szCs w:val="28"/>
        </w:rPr>
        <w:t xml:space="preserve"> </w:t>
      </w:r>
      <w:r w:rsidR="00241CCE">
        <w:rPr>
          <w:rFonts w:ascii="Times New Roman" w:hAnsi="Times New Roman" w:cs="Times New Roman"/>
          <w:sz w:val="28"/>
          <w:szCs w:val="28"/>
        </w:rPr>
        <w:t>п</w:t>
      </w:r>
      <w:r w:rsidRPr="003136D9">
        <w:rPr>
          <w:rFonts w:ascii="Times New Roman" w:hAnsi="Times New Roman" w:cs="Times New Roman"/>
          <w:sz w:val="28"/>
          <w:szCs w:val="28"/>
        </w:rPr>
        <w:t>оддержка конечных потребителей услуг, связанных с получением, оценкой или подтверждением квалификации</w:t>
      </w:r>
      <w:r w:rsidR="00241CCE">
        <w:rPr>
          <w:rFonts w:ascii="Times New Roman" w:hAnsi="Times New Roman" w:cs="Times New Roman"/>
          <w:sz w:val="28"/>
          <w:szCs w:val="28"/>
        </w:rPr>
        <w:t>;</w:t>
      </w:r>
    </w:p>
    <w:p w14:paraId="4AAC82E0" w14:textId="77777777" w:rsidR="00F77152" w:rsidRDefault="00D86328" w:rsidP="00FE7C57">
      <w:pPr>
        <w:spacing w:after="60"/>
        <w:ind w:firstLine="709"/>
        <w:jc w:val="both"/>
        <w:rPr>
          <w:rFonts w:ascii="Times New Roman" w:hAnsi="Times New Roman" w:cs="Times New Roman"/>
          <w:sz w:val="28"/>
          <w:szCs w:val="28"/>
        </w:rPr>
      </w:pPr>
      <w:r w:rsidRPr="002E2EF2">
        <w:rPr>
          <w:rFonts w:ascii="Times New Roman" w:hAnsi="Times New Roman" w:cs="Times New Roman"/>
          <w:sz w:val="28"/>
          <w:szCs w:val="28"/>
        </w:rPr>
        <w:t xml:space="preserve">- </w:t>
      </w:r>
      <w:r>
        <w:rPr>
          <w:rFonts w:ascii="Times New Roman" w:hAnsi="Times New Roman" w:cs="Times New Roman"/>
          <w:sz w:val="28"/>
          <w:szCs w:val="28"/>
        </w:rPr>
        <w:t xml:space="preserve">приоритетная </w:t>
      </w:r>
      <w:r w:rsidR="00241CCE">
        <w:rPr>
          <w:rFonts w:ascii="Times New Roman" w:hAnsi="Times New Roman" w:cs="Times New Roman"/>
          <w:sz w:val="28"/>
          <w:szCs w:val="28"/>
        </w:rPr>
        <w:t>поддержка</w:t>
      </w:r>
      <w:r w:rsidRPr="002E2EF2">
        <w:rPr>
          <w:rFonts w:ascii="Times New Roman" w:hAnsi="Times New Roman" w:cs="Times New Roman"/>
          <w:sz w:val="28"/>
          <w:szCs w:val="28"/>
        </w:rPr>
        <w:t xml:space="preserve"> элементов НСК, которые обеспечивают задачи технологического развития</w:t>
      </w:r>
      <w:r>
        <w:rPr>
          <w:rFonts w:ascii="Times New Roman" w:hAnsi="Times New Roman" w:cs="Times New Roman"/>
          <w:sz w:val="28"/>
          <w:szCs w:val="28"/>
        </w:rPr>
        <w:t>.</w:t>
      </w:r>
      <w:bookmarkStart w:id="9" w:name="_Toc8662120"/>
    </w:p>
    <w:p w14:paraId="57259E52" w14:textId="77777777" w:rsidR="00FE7C57" w:rsidRPr="00FE7C57" w:rsidRDefault="00FE7C57" w:rsidP="00FE7C57">
      <w:pPr>
        <w:spacing w:after="60"/>
        <w:ind w:firstLine="709"/>
        <w:jc w:val="both"/>
        <w:rPr>
          <w:rFonts w:ascii="Times New Roman" w:hAnsi="Times New Roman" w:cs="Times New Roman"/>
          <w:sz w:val="28"/>
          <w:szCs w:val="28"/>
        </w:rPr>
      </w:pPr>
    </w:p>
    <w:p w14:paraId="59378C8D" w14:textId="77777777" w:rsidR="00C7417E" w:rsidRPr="001D4FDB" w:rsidRDefault="00FD7AEE" w:rsidP="001D4FDB">
      <w:pPr>
        <w:pStyle w:val="1"/>
        <w:jc w:val="center"/>
        <w:rPr>
          <w:sz w:val="32"/>
        </w:rPr>
      </w:pPr>
      <w:bookmarkStart w:id="10" w:name="_Toc21623408"/>
      <w:r>
        <w:rPr>
          <w:sz w:val="32"/>
        </w:rPr>
        <w:t>4</w:t>
      </w:r>
      <w:r w:rsidR="00BB1C1B" w:rsidRPr="008A5090">
        <w:rPr>
          <w:sz w:val="32"/>
        </w:rPr>
        <w:t>.</w:t>
      </w:r>
      <w:r w:rsidR="0024606B" w:rsidRPr="008A5090">
        <w:rPr>
          <w:sz w:val="32"/>
        </w:rPr>
        <w:t xml:space="preserve"> Цели</w:t>
      </w:r>
      <w:r w:rsidR="00C7417E" w:rsidRPr="008A5090">
        <w:rPr>
          <w:sz w:val="32"/>
        </w:rPr>
        <w:t xml:space="preserve"> Стратегии</w:t>
      </w:r>
      <w:bookmarkEnd w:id="9"/>
      <w:r>
        <w:rPr>
          <w:sz w:val="32"/>
        </w:rPr>
        <w:t xml:space="preserve"> и направления ее реализации</w:t>
      </w:r>
      <w:bookmarkEnd w:id="10"/>
    </w:p>
    <w:p w14:paraId="4317D21E" w14:textId="77777777" w:rsidR="00C7417E" w:rsidRPr="008A5090" w:rsidRDefault="00C7417E" w:rsidP="00783D6B">
      <w:pPr>
        <w:spacing w:after="0" w:line="240" w:lineRule="auto"/>
        <w:ind w:firstLine="709"/>
        <w:jc w:val="both"/>
        <w:rPr>
          <w:rFonts w:ascii="Times New Roman" w:hAnsi="Times New Roman" w:cs="Times New Roman"/>
          <w:sz w:val="28"/>
          <w:szCs w:val="28"/>
        </w:rPr>
      </w:pPr>
      <w:r w:rsidRPr="009678E5">
        <w:rPr>
          <w:rFonts w:ascii="Times New Roman" w:hAnsi="Times New Roman" w:cs="Times New Roman"/>
          <w:sz w:val="28"/>
          <w:szCs w:val="28"/>
        </w:rPr>
        <w:t>Целью</w:t>
      </w:r>
      <w:r w:rsidR="001D4FDB">
        <w:rPr>
          <w:rFonts w:ascii="Times New Roman" w:hAnsi="Times New Roman" w:cs="Times New Roman"/>
          <w:sz w:val="28"/>
          <w:szCs w:val="28"/>
        </w:rPr>
        <w:t xml:space="preserve"> реализации</w:t>
      </w:r>
      <w:r w:rsidRPr="008A5090">
        <w:rPr>
          <w:rFonts w:ascii="Times New Roman" w:hAnsi="Times New Roman" w:cs="Times New Roman"/>
          <w:sz w:val="28"/>
          <w:szCs w:val="28"/>
        </w:rPr>
        <w:t xml:space="preserve"> Стратегии является создание эффективной </w:t>
      </w:r>
      <w:r w:rsidR="00AC2DF9">
        <w:rPr>
          <w:rFonts w:ascii="Times New Roman" w:hAnsi="Times New Roman" w:cs="Times New Roman"/>
          <w:sz w:val="28"/>
          <w:szCs w:val="28"/>
        </w:rPr>
        <w:t>национальной системы квалификаций</w:t>
      </w:r>
      <w:r w:rsidRPr="008A5090">
        <w:rPr>
          <w:rFonts w:ascii="Times New Roman" w:hAnsi="Times New Roman" w:cs="Times New Roman"/>
          <w:sz w:val="28"/>
          <w:szCs w:val="28"/>
        </w:rPr>
        <w:t>, обеспечивающей независимость и конкурентоспособность российской экономики и достижение национальных целей развития.</w:t>
      </w:r>
    </w:p>
    <w:p w14:paraId="03E49B06" w14:textId="77777777" w:rsidR="001D4FDB" w:rsidRDefault="001D4FDB" w:rsidP="00FE7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Стратегии будет создана</w:t>
      </w:r>
      <w:r w:rsidRPr="001D4FDB">
        <w:rPr>
          <w:rFonts w:ascii="Times New Roman" w:hAnsi="Times New Roman" w:cs="Times New Roman"/>
          <w:sz w:val="28"/>
          <w:szCs w:val="28"/>
        </w:rPr>
        <w:t xml:space="preserve"> </w:t>
      </w:r>
      <w:r>
        <w:rPr>
          <w:rFonts w:ascii="Times New Roman" w:hAnsi="Times New Roman" w:cs="Times New Roman"/>
          <w:sz w:val="28"/>
          <w:szCs w:val="28"/>
        </w:rPr>
        <w:t>гибкая</w:t>
      </w:r>
      <w:r w:rsidRPr="001D4FDB">
        <w:rPr>
          <w:rFonts w:ascii="Times New Roman" w:hAnsi="Times New Roman" w:cs="Times New Roman"/>
          <w:sz w:val="28"/>
          <w:szCs w:val="28"/>
        </w:rPr>
        <w:t xml:space="preserve"> </w:t>
      </w:r>
      <w:r>
        <w:rPr>
          <w:rFonts w:ascii="Times New Roman" w:hAnsi="Times New Roman" w:cs="Times New Roman"/>
          <w:sz w:val="28"/>
          <w:szCs w:val="28"/>
        </w:rPr>
        <w:t>система квалификаций, отвечающая</w:t>
      </w:r>
      <w:r w:rsidRPr="001D4FDB">
        <w:rPr>
          <w:rFonts w:ascii="Times New Roman" w:hAnsi="Times New Roman" w:cs="Times New Roman"/>
          <w:sz w:val="28"/>
          <w:szCs w:val="28"/>
        </w:rPr>
        <w:t xml:space="preserve"> новым экономическим и социальным условиям (включая вызовы постиндустриального общества и цифровой экономки), </w:t>
      </w:r>
      <w:r>
        <w:rPr>
          <w:rFonts w:ascii="Times New Roman" w:hAnsi="Times New Roman" w:cs="Times New Roman"/>
          <w:sz w:val="28"/>
          <w:szCs w:val="28"/>
        </w:rPr>
        <w:t>открытая и прозрачная</w:t>
      </w:r>
      <w:r w:rsidRPr="001D4FDB">
        <w:rPr>
          <w:rFonts w:ascii="Times New Roman" w:hAnsi="Times New Roman" w:cs="Times New Roman"/>
          <w:sz w:val="28"/>
          <w:szCs w:val="28"/>
        </w:rPr>
        <w:t xml:space="preserve"> для международных рынков труда. Эта система должна управляться как вертикально, через иерархию институтов, включенных в НСК, так и горизонтально, через взаимодействие советов по профессиональным квалификациям между собой и с образовательными организациями, профессиональными ассоциациями; </w:t>
      </w:r>
      <w:r w:rsidR="00A77CC4">
        <w:rPr>
          <w:rFonts w:ascii="Times New Roman" w:hAnsi="Times New Roman" w:cs="Times New Roman"/>
          <w:sz w:val="28"/>
          <w:szCs w:val="28"/>
        </w:rPr>
        <w:t>через сигналы от</w:t>
      </w:r>
      <w:r w:rsidRPr="001D4FDB">
        <w:rPr>
          <w:rFonts w:ascii="Times New Roman" w:hAnsi="Times New Roman" w:cs="Times New Roman"/>
          <w:sz w:val="28"/>
          <w:szCs w:val="28"/>
        </w:rPr>
        <w:t xml:space="preserve"> рынка труда.</w:t>
      </w:r>
    </w:p>
    <w:p w14:paraId="741BEBA6" w14:textId="77777777" w:rsidR="001D4FDB" w:rsidRPr="008A5090" w:rsidRDefault="001D4FDB" w:rsidP="00783D6B">
      <w:pPr>
        <w:spacing w:after="0" w:line="240" w:lineRule="auto"/>
        <w:ind w:firstLine="709"/>
        <w:jc w:val="both"/>
        <w:rPr>
          <w:rFonts w:ascii="Times New Roman" w:hAnsi="Times New Roman" w:cs="Times New Roman"/>
          <w:sz w:val="28"/>
          <w:szCs w:val="28"/>
        </w:rPr>
      </w:pPr>
    </w:p>
    <w:p w14:paraId="6E2C4187" w14:textId="77777777" w:rsidR="00C7417E" w:rsidRDefault="00C7417E" w:rsidP="00783D6B">
      <w:pPr>
        <w:spacing w:after="0" w:line="240" w:lineRule="auto"/>
        <w:ind w:firstLine="709"/>
        <w:jc w:val="both"/>
        <w:rPr>
          <w:rFonts w:ascii="Times New Roman" w:hAnsi="Times New Roman" w:cs="Times New Roman"/>
          <w:sz w:val="28"/>
          <w:szCs w:val="28"/>
        </w:rPr>
      </w:pPr>
      <w:r w:rsidRPr="008A5090">
        <w:rPr>
          <w:rFonts w:ascii="Times New Roman" w:hAnsi="Times New Roman" w:cs="Times New Roman"/>
          <w:sz w:val="28"/>
          <w:szCs w:val="28"/>
        </w:rPr>
        <w:t>Для достижения цели, определенной в Стратегии,</w:t>
      </w:r>
      <w:r w:rsidR="00FD7AEE">
        <w:rPr>
          <w:rFonts w:ascii="Times New Roman" w:hAnsi="Times New Roman" w:cs="Times New Roman"/>
          <w:sz w:val="28"/>
          <w:szCs w:val="28"/>
        </w:rPr>
        <w:t xml:space="preserve"> будут реализованы группы мер по следующим направлениям</w:t>
      </w:r>
      <w:r w:rsidRPr="008A5090">
        <w:rPr>
          <w:rFonts w:ascii="Times New Roman" w:hAnsi="Times New Roman" w:cs="Times New Roman"/>
          <w:sz w:val="28"/>
          <w:szCs w:val="28"/>
        </w:rPr>
        <w:t>:</w:t>
      </w:r>
    </w:p>
    <w:p w14:paraId="32DACC8F" w14:textId="77777777" w:rsidR="006E7978" w:rsidRPr="008A5090" w:rsidRDefault="006E7978" w:rsidP="00783D6B">
      <w:pPr>
        <w:spacing w:after="0" w:line="240" w:lineRule="auto"/>
        <w:ind w:firstLine="709"/>
        <w:jc w:val="both"/>
        <w:rPr>
          <w:rFonts w:ascii="Times New Roman" w:hAnsi="Times New Roman" w:cs="Times New Roman"/>
          <w:sz w:val="28"/>
          <w:szCs w:val="28"/>
        </w:rPr>
      </w:pPr>
    </w:p>
    <w:p w14:paraId="0EE64ED0" w14:textId="77777777" w:rsidR="00FD7AEE" w:rsidRPr="006E7978" w:rsidRDefault="00596B16" w:rsidP="006E7978">
      <w:pPr>
        <w:pStyle w:val="a4"/>
        <w:numPr>
          <w:ilvl w:val="0"/>
          <w:numId w:val="22"/>
        </w:numPr>
        <w:spacing w:after="0" w:line="240" w:lineRule="auto"/>
        <w:ind w:left="0" w:firstLine="0"/>
        <w:jc w:val="both"/>
        <w:rPr>
          <w:rFonts w:ascii="Times New Roman" w:hAnsi="Times New Roman" w:cs="Times New Roman"/>
          <w:sz w:val="28"/>
          <w:szCs w:val="28"/>
        </w:rPr>
      </w:pPr>
      <w:r w:rsidRPr="006E7978">
        <w:rPr>
          <w:rFonts w:ascii="Times New Roman" w:hAnsi="Times New Roman" w:cs="Times New Roman"/>
          <w:sz w:val="28"/>
          <w:szCs w:val="28"/>
        </w:rPr>
        <w:t>Формирование единой системы профессиональных квалификаций Российской Федерации</w:t>
      </w:r>
      <w:r w:rsidR="006E7978">
        <w:rPr>
          <w:rFonts w:ascii="Times New Roman" w:hAnsi="Times New Roman" w:cs="Times New Roman"/>
          <w:sz w:val="28"/>
          <w:szCs w:val="28"/>
        </w:rPr>
        <w:t>.</w:t>
      </w:r>
    </w:p>
    <w:p w14:paraId="346A3244" w14:textId="77777777" w:rsidR="00596B16" w:rsidRPr="006E7978" w:rsidRDefault="00596B16" w:rsidP="006E7978">
      <w:pPr>
        <w:pStyle w:val="a4"/>
        <w:numPr>
          <w:ilvl w:val="0"/>
          <w:numId w:val="22"/>
        </w:numPr>
        <w:spacing w:after="0" w:line="240" w:lineRule="auto"/>
        <w:ind w:left="0" w:firstLine="0"/>
        <w:jc w:val="both"/>
        <w:rPr>
          <w:rFonts w:ascii="Times New Roman" w:hAnsi="Times New Roman" w:cs="Times New Roman"/>
          <w:sz w:val="28"/>
          <w:szCs w:val="28"/>
        </w:rPr>
      </w:pPr>
      <w:r w:rsidRPr="006E7978">
        <w:rPr>
          <w:rFonts w:ascii="Times New Roman" w:hAnsi="Times New Roman" w:cs="Times New Roman"/>
          <w:sz w:val="28"/>
          <w:szCs w:val="28"/>
        </w:rPr>
        <w:t>Создание целостной системы оценки и признания квалификаций</w:t>
      </w:r>
      <w:r w:rsidR="006E7978">
        <w:rPr>
          <w:rFonts w:ascii="Times New Roman" w:hAnsi="Times New Roman" w:cs="Times New Roman"/>
          <w:sz w:val="28"/>
          <w:szCs w:val="28"/>
        </w:rPr>
        <w:t>.</w:t>
      </w:r>
    </w:p>
    <w:p w14:paraId="69173716" w14:textId="77777777" w:rsidR="004340F5" w:rsidRDefault="00596B16" w:rsidP="004340F5">
      <w:pPr>
        <w:pStyle w:val="a4"/>
        <w:numPr>
          <w:ilvl w:val="0"/>
          <w:numId w:val="22"/>
        </w:numPr>
        <w:spacing w:after="0" w:line="240" w:lineRule="auto"/>
        <w:ind w:left="0" w:firstLine="0"/>
        <w:jc w:val="both"/>
        <w:rPr>
          <w:rFonts w:ascii="Times New Roman" w:hAnsi="Times New Roman" w:cs="Times New Roman"/>
          <w:sz w:val="28"/>
          <w:szCs w:val="28"/>
        </w:rPr>
      </w:pPr>
      <w:r w:rsidRPr="006E7978">
        <w:rPr>
          <w:rFonts w:ascii="Times New Roman" w:hAnsi="Times New Roman" w:cs="Times New Roman"/>
          <w:sz w:val="28"/>
          <w:szCs w:val="28"/>
        </w:rPr>
        <w:t>Взаимосвязь системы образования с НСК, расширение доступа к НСК для обучающихся и выпускников</w:t>
      </w:r>
      <w:r w:rsidR="006E7978">
        <w:rPr>
          <w:rFonts w:ascii="Times New Roman" w:hAnsi="Times New Roman" w:cs="Times New Roman"/>
          <w:sz w:val="28"/>
          <w:szCs w:val="28"/>
        </w:rPr>
        <w:t>.</w:t>
      </w:r>
    </w:p>
    <w:p w14:paraId="3AA945C6" w14:textId="77777777" w:rsidR="004340F5" w:rsidRDefault="004340F5" w:rsidP="006E7978">
      <w:pPr>
        <w:pStyle w:val="a4"/>
        <w:numPr>
          <w:ilvl w:val="0"/>
          <w:numId w:val="22"/>
        </w:numPr>
        <w:spacing w:after="0" w:line="240" w:lineRule="auto"/>
        <w:ind w:left="0" w:firstLine="0"/>
        <w:jc w:val="both"/>
        <w:rPr>
          <w:rFonts w:ascii="Times New Roman" w:hAnsi="Times New Roman" w:cs="Times New Roman"/>
          <w:sz w:val="28"/>
          <w:szCs w:val="28"/>
        </w:rPr>
      </w:pPr>
      <w:r w:rsidRPr="004340F5">
        <w:rPr>
          <w:rFonts w:ascii="Times New Roman" w:hAnsi="Times New Roman" w:cs="Times New Roman"/>
          <w:sz w:val="28"/>
          <w:szCs w:val="28"/>
        </w:rPr>
        <w:t>Развитие инфраструктуры НСК</w:t>
      </w:r>
      <w:r>
        <w:rPr>
          <w:rFonts w:ascii="Times New Roman" w:hAnsi="Times New Roman" w:cs="Times New Roman"/>
          <w:sz w:val="28"/>
          <w:szCs w:val="28"/>
        </w:rPr>
        <w:t>.</w:t>
      </w:r>
      <w:r w:rsidRPr="004340F5">
        <w:rPr>
          <w:rFonts w:ascii="Times New Roman" w:hAnsi="Times New Roman" w:cs="Times New Roman"/>
          <w:sz w:val="28"/>
          <w:szCs w:val="28"/>
        </w:rPr>
        <w:t xml:space="preserve"> </w:t>
      </w:r>
    </w:p>
    <w:p w14:paraId="0AE67D4C" w14:textId="77777777" w:rsidR="006E7978" w:rsidRPr="004340F5" w:rsidRDefault="004340F5" w:rsidP="006E7978">
      <w:pPr>
        <w:pStyle w:val="a4"/>
        <w:numPr>
          <w:ilvl w:val="0"/>
          <w:numId w:val="22"/>
        </w:numPr>
        <w:spacing w:after="0" w:line="240" w:lineRule="auto"/>
        <w:ind w:left="0" w:firstLine="0"/>
        <w:jc w:val="both"/>
        <w:rPr>
          <w:rFonts w:ascii="Times New Roman" w:hAnsi="Times New Roman" w:cs="Times New Roman"/>
          <w:sz w:val="28"/>
          <w:szCs w:val="28"/>
        </w:rPr>
      </w:pPr>
      <w:r w:rsidRPr="004340F5">
        <w:rPr>
          <w:rFonts w:ascii="Times New Roman" w:hAnsi="Times New Roman" w:cs="Times New Roman"/>
          <w:sz w:val="28"/>
          <w:szCs w:val="28"/>
        </w:rPr>
        <w:t>Обеспечение доступа к сервисам НСК для различных категори</w:t>
      </w:r>
      <w:r>
        <w:rPr>
          <w:rFonts w:ascii="Times New Roman" w:hAnsi="Times New Roman" w:cs="Times New Roman"/>
          <w:sz w:val="28"/>
          <w:szCs w:val="28"/>
        </w:rPr>
        <w:t>й пользователей и их продвижение.</w:t>
      </w:r>
    </w:p>
    <w:p w14:paraId="47618135" w14:textId="77777777" w:rsidR="00D92960" w:rsidRPr="008A5090" w:rsidRDefault="00D92960" w:rsidP="00783D6B">
      <w:pPr>
        <w:pStyle w:val="a4"/>
        <w:spacing w:after="0" w:line="240" w:lineRule="auto"/>
        <w:ind w:left="1069"/>
        <w:jc w:val="both"/>
        <w:rPr>
          <w:rFonts w:ascii="Times New Roman" w:hAnsi="Times New Roman" w:cs="Times New Roman"/>
          <w:sz w:val="28"/>
          <w:szCs w:val="28"/>
        </w:rPr>
      </w:pPr>
    </w:p>
    <w:p w14:paraId="02A6BBBA" w14:textId="77777777" w:rsidR="009F0776" w:rsidRDefault="0084520E" w:rsidP="00783D6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Направление</w:t>
      </w:r>
      <w:r w:rsidR="00C7417E" w:rsidRPr="008A5090">
        <w:rPr>
          <w:rFonts w:ascii="Times New Roman" w:hAnsi="Times New Roman" w:cs="Times New Roman"/>
          <w:b/>
          <w:sz w:val="28"/>
          <w:szCs w:val="28"/>
        </w:rPr>
        <w:t xml:space="preserve"> 1.</w:t>
      </w:r>
      <w:r w:rsidR="00C7417E" w:rsidRPr="008A5090">
        <w:rPr>
          <w:rFonts w:ascii="Times New Roman" w:hAnsi="Times New Roman" w:cs="Times New Roman"/>
          <w:sz w:val="28"/>
          <w:szCs w:val="28"/>
        </w:rPr>
        <w:t xml:space="preserve"> </w:t>
      </w:r>
      <w:r w:rsidR="00C7417E" w:rsidRPr="00FD40D1">
        <w:rPr>
          <w:rFonts w:ascii="Times New Roman" w:hAnsi="Times New Roman" w:cs="Times New Roman"/>
          <w:b/>
          <w:sz w:val="28"/>
          <w:szCs w:val="28"/>
        </w:rPr>
        <w:t>Формирование</w:t>
      </w:r>
      <w:r w:rsidR="00FD40D1" w:rsidRPr="00FD40D1">
        <w:rPr>
          <w:rFonts w:ascii="Times New Roman" w:hAnsi="Times New Roman" w:cs="Times New Roman"/>
          <w:b/>
          <w:sz w:val="28"/>
          <w:szCs w:val="28"/>
        </w:rPr>
        <w:t xml:space="preserve"> единой системы профессиональных квалификаций Российской Федерации</w:t>
      </w:r>
    </w:p>
    <w:p w14:paraId="517C9082" w14:textId="77777777" w:rsidR="00C7417E" w:rsidRDefault="00FD40D1" w:rsidP="00783D6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9F0776">
        <w:rPr>
          <w:rFonts w:ascii="Times New Roman" w:hAnsi="Times New Roman" w:cs="Times New Roman"/>
          <w:sz w:val="28"/>
          <w:szCs w:val="28"/>
        </w:rPr>
        <w:t>предполагает:</w:t>
      </w:r>
    </w:p>
    <w:p w14:paraId="32C09F13" w14:textId="77777777" w:rsidR="009F0776" w:rsidRPr="009F0776" w:rsidRDefault="009F0776" w:rsidP="00783D6B">
      <w:pPr>
        <w:spacing w:after="0" w:line="240" w:lineRule="auto"/>
        <w:ind w:firstLine="709"/>
        <w:jc w:val="both"/>
        <w:rPr>
          <w:rFonts w:ascii="Times New Roman" w:hAnsi="Times New Roman" w:cs="Times New Roman"/>
          <w:sz w:val="28"/>
          <w:szCs w:val="28"/>
        </w:rPr>
      </w:pPr>
    </w:p>
    <w:p w14:paraId="22A37033" w14:textId="77777777" w:rsidR="00FD40D1" w:rsidRDefault="00FD40D1" w:rsidP="00FD40D1">
      <w:pPr>
        <w:pStyle w:val="a4"/>
        <w:spacing w:after="6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разработку и утверждение национальной рамки квалификаций, национального каталога квалификаций; </w:t>
      </w:r>
    </w:p>
    <w:p w14:paraId="73141543" w14:textId="77777777" w:rsidR="00FD40D1" w:rsidRDefault="00FD40D1" w:rsidP="00FD40D1">
      <w:pPr>
        <w:spacing w:after="0" w:line="240" w:lineRule="auto"/>
        <w:jc w:val="both"/>
        <w:rPr>
          <w:rFonts w:ascii="Times New Roman" w:hAnsi="Times New Roman" w:cs="Times New Roman"/>
          <w:sz w:val="28"/>
          <w:szCs w:val="28"/>
        </w:rPr>
      </w:pPr>
      <w:r w:rsidRPr="008A5090">
        <w:rPr>
          <w:rFonts w:ascii="Times New Roman" w:hAnsi="Times New Roman" w:cs="Times New Roman"/>
          <w:sz w:val="28"/>
          <w:szCs w:val="28"/>
        </w:rPr>
        <w:t>- обеспечение постепенного перехода от квалификационных требований п</w:t>
      </w:r>
      <w:r>
        <w:rPr>
          <w:rFonts w:ascii="Times New Roman" w:hAnsi="Times New Roman" w:cs="Times New Roman"/>
          <w:sz w:val="28"/>
          <w:szCs w:val="28"/>
        </w:rPr>
        <w:t>редыдущего поколения (ЕТКС/ЕКС</w:t>
      </w:r>
      <w:r w:rsidRPr="008A5090">
        <w:rPr>
          <w:rFonts w:ascii="Times New Roman" w:hAnsi="Times New Roman" w:cs="Times New Roman"/>
          <w:sz w:val="28"/>
          <w:szCs w:val="28"/>
        </w:rPr>
        <w:t>) к современным профессиональным стандартам и квалификациям</w:t>
      </w:r>
      <w:r>
        <w:rPr>
          <w:rFonts w:ascii="Times New Roman" w:hAnsi="Times New Roman" w:cs="Times New Roman"/>
          <w:sz w:val="28"/>
          <w:szCs w:val="28"/>
        </w:rPr>
        <w:t>;</w:t>
      </w:r>
    </w:p>
    <w:p w14:paraId="6480A924" w14:textId="77777777" w:rsidR="00130DBF" w:rsidRPr="008E0C66" w:rsidRDefault="008E0C66" w:rsidP="008E0C66">
      <w:pPr>
        <w:jc w:val="both"/>
        <w:rPr>
          <w:rFonts w:ascii="Times New Roman" w:hAnsi="Times New Roman" w:cs="Times New Roman"/>
          <w:sz w:val="28"/>
          <w:szCs w:val="28"/>
        </w:rPr>
      </w:pPr>
      <w:r w:rsidRPr="008E0C66">
        <w:rPr>
          <w:rFonts w:ascii="Times New Roman" w:hAnsi="Times New Roman" w:cs="Times New Roman"/>
          <w:sz w:val="28"/>
          <w:szCs w:val="28"/>
        </w:rPr>
        <w:t>-</w:t>
      </w:r>
      <w:r w:rsidR="00130DBF" w:rsidRPr="008E0C66">
        <w:rPr>
          <w:rFonts w:ascii="Times New Roman" w:hAnsi="Times New Roman" w:cs="Times New Roman"/>
          <w:sz w:val="28"/>
          <w:szCs w:val="28"/>
        </w:rPr>
        <w:t xml:space="preserve"> </w:t>
      </w:r>
      <w:r>
        <w:rPr>
          <w:rFonts w:ascii="Times New Roman" w:hAnsi="Times New Roman" w:cs="Times New Roman"/>
          <w:sz w:val="28"/>
          <w:szCs w:val="28"/>
        </w:rPr>
        <w:t>обеспечение жизненного цикла квалификации на основе актуализации профессиональных стандартов</w:t>
      </w:r>
      <w:r w:rsidR="00ED4111">
        <w:rPr>
          <w:rFonts w:ascii="Times New Roman" w:hAnsi="Times New Roman" w:cs="Times New Roman"/>
          <w:sz w:val="28"/>
          <w:szCs w:val="28"/>
        </w:rPr>
        <w:t>, квалификационных требований</w:t>
      </w:r>
      <w:r w:rsidR="00130DBF" w:rsidRPr="008E0C66">
        <w:rPr>
          <w:rFonts w:ascii="Times New Roman" w:hAnsi="Times New Roman" w:cs="Times New Roman"/>
          <w:sz w:val="28"/>
          <w:szCs w:val="28"/>
        </w:rPr>
        <w:t xml:space="preserve">, с учетом </w:t>
      </w:r>
      <w:r>
        <w:rPr>
          <w:rFonts w:ascii="Times New Roman" w:hAnsi="Times New Roman" w:cs="Times New Roman"/>
          <w:sz w:val="28"/>
          <w:szCs w:val="28"/>
        </w:rPr>
        <w:t xml:space="preserve">возникновения </w:t>
      </w:r>
      <w:r w:rsidR="00130DBF" w:rsidRPr="008E0C66">
        <w:rPr>
          <w:rFonts w:ascii="Times New Roman" w:hAnsi="Times New Roman" w:cs="Times New Roman"/>
          <w:sz w:val="28"/>
          <w:szCs w:val="28"/>
        </w:rPr>
        <w:t>новых профессий</w:t>
      </w:r>
      <w:r>
        <w:rPr>
          <w:rFonts w:ascii="Times New Roman" w:hAnsi="Times New Roman" w:cs="Times New Roman"/>
          <w:sz w:val="28"/>
          <w:szCs w:val="28"/>
        </w:rPr>
        <w:t>;</w:t>
      </w:r>
    </w:p>
    <w:p w14:paraId="36E5C962" w14:textId="77777777" w:rsidR="00130DBF" w:rsidRDefault="00130DBF" w:rsidP="008E0C66">
      <w:pPr>
        <w:jc w:val="both"/>
        <w:rPr>
          <w:rFonts w:ascii="Times New Roman" w:hAnsi="Times New Roman" w:cs="Times New Roman"/>
          <w:sz w:val="28"/>
          <w:szCs w:val="28"/>
        </w:rPr>
      </w:pPr>
      <w:r w:rsidRPr="008E0C66">
        <w:rPr>
          <w:rFonts w:ascii="Times New Roman" w:hAnsi="Times New Roman" w:cs="Times New Roman"/>
          <w:sz w:val="28"/>
          <w:szCs w:val="28"/>
        </w:rPr>
        <w:t xml:space="preserve">- </w:t>
      </w:r>
      <w:r w:rsidR="008E0C66">
        <w:rPr>
          <w:rFonts w:ascii="Times New Roman" w:hAnsi="Times New Roman" w:cs="Times New Roman"/>
          <w:sz w:val="28"/>
          <w:szCs w:val="28"/>
        </w:rPr>
        <w:t>обеспечение гибкости</w:t>
      </w:r>
      <w:r w:rsidRPr="008E0C66">
        <w:rPr>
          <w:rFonts w:ascii="Times New Roman" w:hAnsi="Times New Roman" w:cs="Times New Roman"/>
          <w:sz w:val="28"/>
          <w:szCs w:val="28"/>
        </w:rPr>
        <w:t xml:space="preserve"> описаний квалификаций</w:t>
      </w:r>
      <w:r w:rsidR="00C17DA5">
        <w:rPr>
          <w:rFonts w:ascii="Times New Roman" w:hAnsi="Times New Roman" w:cs="Times New Roman"/>
          <w:sz w:val="28"/>
          <w:szCs w:val="28"/>
        </w:rPr>
        <w:t>, признание форматов описания</w:t>
      </w:r>
      <w:r w:rsidRPr="008E0C66">
        <w:rPr>
          <w:rFonts w:ascii="Times New Roman" w:hAnsi="Times New Roman" w:cs="Times New Roman"/>
          <w:sz w:val="28"/>
          <w:szCs w:val="28"/>
        </w:rPr>
        <w:t xml:space="preserve"> и оценки квалификаций, при</w:t>
      </w:r>
      <w:r w:rsidR="008E0C66">
        <w:rPr>
          <w:rFonts w:ascii="Times New Roman" w:hAnsi="Times New Roman" w:cs="Times New Roman"/>
          <w:sz w:val="28"/>
          <w:szCs w:val="28"/>
        </w:rPr>
        <w:t>нятых в</w:t>
      </w:r>
      <w:r w:rsidRPr="008E0C66">
        <w:rPr>
          <w:rFonts w:ascii="Times New Roman" w:hAnsi="Times New Roman" w:cs="Times New Roman"/>
          <w:sz w:val="28"/>
          <w:szCs w:val="28"/>
        </w:rPr>
        <w:t xml:space="preserve"> корпоративном секторе</w:t>
      </w:r>
      <w:r w:rsidR="008E0C66">
        <w:rPr>
          <w:rFonts w:ascii="Times New Roman" w:hAnsi="Times New Roman" w:cs="Times New Roman"/>
          <w:sz w:val="28"/>
          <w:szCs w:val="28"/>
        </w:rPr>
        <w:t>;</w:t>
      </w:r>
    </w:p>
    <w:p w14:paraId="286B7F62" w14:textId="77777777" w:rsidR="008B0FB9" w:rsidRDefault="008B0FB9" w:rsidP="008F164C">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 обновление институтов и требований</w:t>
      </w:r>
      <w:r w:rsidRPr="008B0FB9">
        <w:rPr>
          <w:rFonts w:ascii="Times New Roman" w:hAnsi="Times New Roman" w:cs="Times New Roman"/>
          <w:sz w:val="28"/>
          <w:szCs w:val="28"/>
        </w:rPr>
        <w:t xml:space="preserve"> допусков к профессиональной деятельности и работам, связанным с повышенными рисками (устранение избыточного регулирования; обновление перечня профессий, связанных с рисками для жизни, здоровья, качества продукции и услуг, безопасного выполнения работ и т.д.)  </w:t>
      </w:r>
    </w:p>
    <w:p w14:paraId="3F0290B8" w14:textId="77777777" w:rsidR="00FD7AEE" w:rsidRPr="008A5090" w:rsidRDefault="00FD7AEE" w:rsidP="00FD7A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м</w:t>
      </w:r>
      <w:r w:rsidR="009E174A">
        <w:rPr>
          <w:rFonts w:ascii="Times New Roman" w:hAnsi="Times New Roman" w:cs="Times New Roman"/>
          <w:sz w:val="28"/>
          <w:szCs w:val="28"/>
        </w:rPr>
        <w:t>еждународной сопоставимости и взаимного признания квалификаций</w:t>
      </w:r>
      <w:r>
        <w:rPr>
          <w:rFonts w:ascii="Times New Roman" w:hAnsi="Times New Roman" w:cs="Times New Roman"/>
          <w:sz w:val="28"/>
          <w:szCs w:val="28"/>
        </w:rPr>
        <w:t xml:space="preserve">, </w:t>
      </w:r>
      <w:r w:rsidR="009E174A">
        <w:rPr>
          <w:rFonts w:ascii="Times New Roman" w:hAnsi="Times New Roman" w:cs="Times New Roman"/>
          <w:sz w:val="28"/>
          <w:szCs w:val="28"/>
        </w:rPr>
        <w:t>реализаци</w:t>
      </w:r>
      <w:r w:rsidR="00ED225B">
        <w:rPr>
          <w:rFonts w:ascii="Times New Roman" w:hAnsi="Times New Roman" w:cs="Times New Roman"/>
          <w:sz w:val="28"/>
          <w:szCs w:val="28"/>
        </w:rPr>
        <w:t>ю</w:t>
      </w:r>
      <w:r w:rsidR="009F0776">
        <w:rPr>
          <w:rFonts w:ascii="Times New Roman" w:hAnsi="Times New Roman" w:cs="Times New Roman"/>
          <w:sz w:val="28"/>
          <w:szCs w:val="28"/>
        </w:rPr>
        <w:t xml:space="preserve"> мер, направленных</w:t>
      </w:r>
      <w:r w:rsidRPr="008A5090">
        <w:rPr>
          <w:rFonts w:ascii="Times New Roman" w:hAnsi="Times New Roman" w:cs="Times New Roman"/>
          <w:sz w:val="28"/>
          <w:szCs w:val="28"/>
        </w:rPr>
        <w:t xml:space="preserve"> на </w:t>
      </w:r>
      <w:r w:rsidR="009F0776">
        <w:rPr>
          <w:rFonts w:ascii="Times New Roman" w:hAnsi="Times New Roman" w:cs="Times New Roman"/>
          <w:sz w:val="28"/>
          <w:szCs w:val="28"/>
        </w:rPr>
        <w:t>формирование</w:t>
      </w:r>
      <w:r w:rsidRPr="008A5090">
        <w:rPr>
          <w:rFonts w:ascii="Times New Roman" w:hAnsi="Times New Roman" w:cs="Times New Roman"/>
          <w:sz w:val="28"/>
          <w:szCs w:val="28"/>
        </w:rPr>
        <w:t xml:space="preserve"> в рамках Евразийского экономического союза общих рынков товаров, </w:t>
      </w:r>
      <w:r w:rsidR="009E174A">
        <w:rPr>
          <w:rFonts w:ascii="Times New Roman" w:hAnsi="Times New Roman" w:cs="Times New Roman"/>
          <w:sz w:val="28"/>
          <w:szCs w:val="28"/>
        </w:rPr>
        <w:t xml:space="preserve">услуг, капитала и рабочей силы, в т.ч. </w:t>
      </w:r>
      <w:r w:rsidRPr="008A5090">
        <w:rPr>
          <w:rFonts w:ascii="Times New Roman" w:hAnsi="Times New Roman" w:cs="Times New Roman"/>
          <w:sz w:val="28"/>
          <w:szCs w:val="28"/>
        </w:rPr>
        <w:t>меры по гармонизации систем квалификаций Армении, Белоруссии, Казахстана,</w:t>
      </w:r>
      <w:r w:rsidR="009E174A">
        <w:rPr>
          <w:rFonts w:ascii="Times New Roman" w:hAnsi="Times New Roman" w:cs="Times New Roman"/>
          <w:sz w:val="28"/>
          <w:szCs w:val="28"/>
        </w:rPr>
        <w:t xml:space="preserve"> Киргизии, Российской Федерации</w:t>
      </w:r>
      <w:r w:rsidRPr="008A5090">
        <w:rPr>
          <w:rFonts w:ascii="Times New Roman" w:hAnsi="Times New Roman" w:cs="Times New Roman"/>
          <w:sz w:val="28"/>
          <w:szCs w:val="28"/>
        </w:rPr>
        <w:t>.</w:t>
      </w:r>
    </w:p>
    <w:p w14:paraId="6076AC92" w14:textId="77777777" w:rsidR="00D15663" w:rsidRPr="008A5090" w:rsidRDefault="00D15663" w:rsidP="009F0776">
      <w:pPr>
        <w:spacing w:after="0" w:line="240" w:lineRule="auto"/>
        <w:jc w:val="both"/>
        <w:rPr>
          <w:rFonts w:ascii="Times New Roman" w:hAnsi="Times New Roman" w:cs="Times New Roman"/>
          <w:sz w:val="28"/>
          <w:szCs w:val="28"/>
        </w:rPr>
      </w:pPr>
    </w:p>
    <w:p w14:paraId="43C7530D" w14:textId="77777777" w:rsidR="00D92960" w:rsidRPr="008A5090" w:rsidRDefault="00D92960" w:rsidP="00783D6B">
      <w:pPr>
        <w:spacing w:after="0" w:line="240" w:lineRule="auto"/>
        <w:ind w:firstLine="709"/>
        <w:jc w:val="both"/>
        <w:rPr>
          <w:rFonts w:ascii="Times New Roman" w:hAnsi="Times New Roman" w:cs="Times New Roman"/>
          <w:sz w:val="28"/>
          <w:szCs w:val="28"/>
        </w:rPr>
      </w:pPr>
      <w:r w:rsidRPr="008A5090">
        <w:rPr>
          <w:rFonts w:ascii="Times New Roman" w:hAnsi="Times New Roman" w:cs="Times New Roman"/>
          <w:sz w:val="28"/>
          <w:szCs w:val="28"/>
        </w:rPr>
        <w:t xml:space="preserve"> </w:t>
      </w:r>
    </w:p>
    <w:p w14:paraId="50C9F6C8" w14:textId="77777777" w:rsidR="009F0776" w:rsidRDefault="00B26021" w:rsidP="00B2602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B26021">
        <w:rPr>
          <w:rFonts w:ascii="Times New Roman" w:hAnsi="Times New Roman" w:cs="Times New Roman"/>
          <w:b/>
          <w:sz w:val="28"/>
          <w:szCs w:val="28"/>
        </w:rPr>
        <w:t xml:space="preserve">Направление 2. </w:t>
      </w:r>
      <w:r w:rsidR="00482BDA">
        <w:rPr>
          <w:rFonts w:ascii="Times New Roman" w:hAnsi="Times New Roman" w:cs="Times New Roman"/>
          <w:b/>
          <w:sz w:val="28"/>
          <w:szCs w:val="28"/>
        </w:rPr>
        <w:t>Создание</w:t>
      </w:r>
      <w:r w:rsidR="00482BDA" w:rsidRPr="00C7006D">
        <w:rPr>
          <w:rFonts w:ascii="Times New Roman" w:hAnsi="Times New Roman" w:cs="Times New Roman"/>
          <w:b/>
          <w:sz w:val="28"/>
          <w:szCs w:val="28"/>
        </w:rPr>
        <w:t xml:space="preserve"> целостной системы оценки и признания квалификаций</w:t>
      </w:r>
    </w:p>
    <w:p w14:paraId="6F0D476C" w14:textId="77777777" w:rsidR="00C7417E" w:rsidRPr="009F0776" w:rsidRDefault="009F0776" w:rsidP="00B26021">
      <w:pPr>
        <w:spacing w:after="0" w:line="240" w:lineRule="auto"/>
        <w:jc w:val="both"/>
        <w:rPr>
          <w:rFonts w:ascii="Times New Roman" w:hAnsi="Times New Roman" w:cs="Times New Roman"/>
          <w:sz w:val="28"/>
          <w:szCs w:val="28"/>
        </w:rPr>
      </w:pPr>
      <w:r w:rsidRPr="009F0776">
        <w:rPr>
          <w:rFonts w:ascii="Times New Roman" w:hAnsi="Times New Roman" w:cs="Times New Roman"/>
          <w:sz w:val="28"/>
          <w:szCs w:val="28"/>
        </w:rPr>
        <w:t>включает реализацию следующих мер:</w:t>
      </w:r>
      <w:r w:rsidR="00482BDA" w:rsidRPr="009F0776">
        <w:rPr>
          <w:rFonts w:ascii="Times New Roman" w:hAnsi="Times New Roman" w:cs="Times New Roman"/>
          <w:sz w:val="28"/>
          <w:szCs w:val="28"/>
        </w:rPr>
        <w:t xml:space="preserve"> </w:t>
      </w:r>
    </w:p>
    <w:p w14:paraId="6B79E23C" w14:textId="77777777" w:rsidR="006C3262" w:rsidRDefault="006C3262" w:rsidP="00B26021">
      <w:pPr>
        <w:spacing w:after="0" w:line="240" w:lineRule="auto"/>
        <w:jc w:val="both"/>
        <w:rPr>
          <w:rFonts w:ascii="Times New Roman" w:hAnsi="Times New Roman" w:cs="Times New Roman"/>
          <w:color w:val="FF0000"/>
          <w:sz w:val="28"/>
          <w:szCs w:val="28"/>
        </w:rPr>
      </w:pPr>
    </w:p>
    <w:p w14:paraId="3DE8F622" w14:textId="77777777" w:rsidR="00C7006D" w:rsidRDefault="00C7006D" w:rsidP="00C7006D">
      <w:pPr>
        <w:spacing w:after="60" w:line="240" w:lineRule="auto"/>
        <w:ind w:firstLine="709"/>
        <w:jc w:val="both"/>
        <w:rPr>
          <w:rFonts w:ascii="Times New Roman" w:hAnsi="Times New Roman" w:cs="Times New Roman"/>
          <w:color w:val="FF0000"/>
          <w:sz w:val="28"/>
          <w:szCs w:val="28"/>
        </w:rPr>
      </w:pPr>
      <w:r w:rsidRPr="00C7006D">
        <w:rPr>
          <w:rFonts w:ascii="Times New Roman" w:hAnsi="Times New Roman" w:cs="Times New Roman"/>
          <w:color w:val="FF0000"/>
          <w:sz w:val="28"/>
          <w:szCs w:val="28"/>
        </w:rPr>
        <w:t xml:space="preserve">- </w:t>
      </w:r>
      <w:r w:rsidRPr="00C7006D">
        <w:rPr>
          <w:rFonts w:ascii="Times New Roman" w:hAnsi="Times New Roman"/>
          <w:sz w:val="28"/>
          <w:szCs w:val="28"/>
        </w:rPr>
        <w:t xml:space="preserve">введение единых стандартов </w:t>
      </w:r>
      <w:r w:rsidR="004012AC">
        <w:rPr>
          <w:rFonts w:ascii="Times New Roman" w:hAnsi="Times New Roman"/>
          <w:sz w:val="28"/>
          <w:szCs w:val="28"/>
        </w:rPr>
        <w:t>описания квалификационных требований</w:t>
      </w:r>
      <w:r>
        <w:rPr>
          <w:rFonts w:ascii="Times New Roman" w:hAnsi="Times New Roman"/>
          <w:b/>
          <w:sz w:val="28"/>
          <w:szCs w:val="28"/>
        </w:rPr>
        <w:t xml:space="preserve">, </w:t>
      </w:r>
      <w:r w:rsidRPr="00C7006D">
        <w:rPr>
          <w:rFonts w:ascii="Times New Roman" w:hAnsi="Times New Roman"/>
          <w:sz w:val="28"/>
          <w:szCs w:val="28"/>
        </w:rPr>
        <w:t xml:space="preserve">включающих </w:t>
      </w:r>
      <w:r>
        <w:rPr>
          <w:rFonts w:ascii="Times New Roman" w:hAnsi="Times New Roman"/>
          <w:sz w:val="28"/>
          <w:szCs w:val="28"/>
        </w:rPr>
        <w:t xml:space="preserve">форматы представления оцениваемых квалификаций, способов оценки (качественных, количественных), гарантий достоверности </w:t>
      </w:r>
      <w:r w:rsidR="0088367B">
        <w:rPr>
          <w:rFonts w:ascii="Times New Roman" w:hAnsi="Times New Roman"/>
          <w:sz w:val="28"/>
          <w:szCs w:val="28"/>
        </w:rPr>
        <w:t>проведенной оценки.  Будут</w:t>
      </w:r>
      <w:r>
        <w:rPr>
          <w:rFonts w:ascii="Times New Roman" w:hAnsi="Times New Roman"/>
          <w:sz w:val="28"/>
          <w:szCs w:val="28"/>
        </w:rPr>
        <w:t xml:space="preserve"> обеспечены сопоставимость</w:t>
      </w:r>
      <w:r w:rsidR="006C3262">
        <w:rPr>
          <w:rFonts w:ascii="Times New Roman" w:hAnsi="Times New Roman"/>
          <w:sz w:val="28"/>
          <w:szCs w:val="28"/>
        </w:rPr>
        <w:t xml:space="preserve"> результатов</w:t>
      </w:r>
      <w:r>
        <w:rPr>
          <w:rFonts w:ascii="Times New Roman" w:hAnsi="Times New Roman"/>
          <w:sz w:val="28"/>
          <w:szCs w:val="28"/>
        </w:rPr>
        <w:t xml:space="preserve"> проведенной оценки для одних и тех же квалификаций и возможности выбора пользователем того или иного института оценки;</w:t>
      </w:r>
    </w:p>
    <w:p w14:paraId="2D374434" w14:textId="77777777" w:rsidR="00482BDA" w:rsidRPr="00482BDA" w:rsidRDefault="00C7006D" w:rsidP="00C7006D">
      <w:pPr>
        <w:spacing w:after="0" w:line="240" w:lineRule="auto"/>
        <w:jc w:val="both"/>
        <w:rPr>
          <w:rFonts w:ascii="Times New Roman" w:hAnsi="Times New Roman" w:cs="Times New Roman"/>
          <w:sz w:val="28"/>
          <w:szCs w:val="28"/>
          <w:u w:val="single"/>
        </w:rPr>
      </w:pPr>
      <w:r>
        <w:rPr>
          <w:rFonts w:ascii="Times New Roman" w:hAnsi="Times New Roman" w:cs="Times New Roman"/>
          <w:color w:val="FF0000"/>
          <w:sz w:val="28"/>
          <w:szCs w:val="28"/>
        </w:rPr>
        <w:tab/>
      </w:r>
      <w:r w:rsidRPr="00C7006D">
        <w:rPr>
          <w:rFonts w:ascii="Times New Roman" w:hAnsi="Times New Roman" w:cs="Times New Roman"/>
          <w:sz w:val="28"/>
          <w:szCs w:val="28"/>
        </w:rPr>
        <w:t xml:space="preserve">- </w:t>
      </w:r>
      <w:r w:rsidR="00C849C5">
        <w:rPr>
          <w:rFonts w:ascii="Times New Roman" w:hAnsi="Times New Roman" w:cs="Times New Roman"/>
          <w:sz w:val="28"/>
          <w:szCs w:val="28"/>
        </w:rPr>
        <w:t>обеспечение открытости</w:t>
      </w:r>
      <w:r>
        <w:rPr>
          <w:rFonts w:ascii="Times New Roman" w:hAnsi="Times New Roman" w:cs="Times New Roman"/>
          <w:sz w:val="28"/>
          <w:szCs w:val="28"/>
        </w:rPr>
        <w:t xml:space="preserve"> системы оценки</w:t>
      </w:r>
      <w:r w:rsidR="00482BDA" w:rsidRPr="00482BDA">
        <w:rPr>
          <w:rFonts w:ascii="Times New Roman" w:hAnsi="Times New Roman" w:cs="Times New Roman"/>
          <w:sz w:val="28"/>
          <w:szCs w:val="28"/>
        </w:rPr>
        <w:t xml:space="preserve"> профессиональных квалифи</w:t>
      </w:r>
      <w:r>
        <w:rPr>
          <w:rFonts w:ascii="Times New Roman" w:hAnsi="Times New Roman" w:cs="Times New Roman"/>
          <w:sz w:val="28"/>
          <w:szCs w:val="28"/>
        </w:rPr>
        <w:t>каций вн</w:t>
      </w:r>
      <w:r w:rsidR="006C3262">
        <w:rPr>
          <w:rFonts w:ascii="Times New Roman" w:hAnsi="Times New Roman" w:cs="Times New Roman"/>
          <w:sz w:val="28"/>
          <w:szCs w:val="28"/>
        </w:rPr>
        <w:t>е зависимости от места и формы</w:t>
      </w:r>
      <w:r>
        <w:rPr>
          <w:rFonts w:ascii="Times New Roman" w:hAnsi="Times New Roman" w:cs="Times New Roman"/>
          <w:sz w:val="28"/>
          <w:szCs w:val="28"/>
        </w:rPr>
        <w:t xml:space="preserve"> приобретения квалификации</w:t>
      </w:r>
      <w:r w:rsidR="00482BDA" w:rsidRPr="00482BDA">
        <w:rPr>
          <w:rFonts w:ascii="Times New Roman" w:hAnsi="Times New Roman" w:cs="Times New Roman"/>
          <w:sz w:val="28"/>
          <w:szCs w:val="28"/>
        </w:rPr>
        <w:t xml:space="preserve"> – в образовательной организации, самостоятельно или не</w:t>
      </w:r>
      <w:r>
        <w:rPr>
          <w:rFonts w:ascii="Times New Roman" w:hAnsi="Times New Roman" w:cs="Times New Roman"/>
          <w:sz w:val="28"/>
          <w:szCs w:val="28"/>
        </w:rPr>
        <w:t>посредственно на рабочем месте;</w:t>
      </w:r>
    </w:p>
    <w:p w14:paraId="3C404E2A" w14:textId="77777777" w:rsidR="006C3262" w:rsidRPr="006C3262" w:rsidRDefault="006C3262" w:rsidP="006C326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6C3262">
        <w:rPr>
          <w:rFonts w:ascii="Times New Roman" w:hAnsi="Times New Roman" w:cs="Times New Roman"/>
          <w:sz w:val="28"/>
          <w:szCs w:val="28"/>
        </w:rPr>
        <w:t>- обеспечение вариативности форм</w:t>
      </w:r>
      <w:r w:rsidR="004012AC">
        <w:rPr>
          <w:rFonts w:ascii="Times New Roman" w:hAnsi="Times New Roman" w:cs="Times New Roman"/>
          <w:sz w:val="28"/>
          <w:szCs w:val="28"/>
        </w:rPr>
        <w:t>атов</w:t>
      </w:r>
      <w:r w:rsidRPr="006C3262">
        <w:rPr>
          <w:rFonts w:ascii="Times New Roman" w:hAnsi="Times New Roman" w:cs="Times New Roman"/>
          <w:sz w:val="28"/>
          <w:szCs w:val="28"/>
        </w:rPr>
        <w:t xml:space="preserve"> проведения независимой оценки, предполагающей, в т.ч.: </w:t>
      </w:r>
    </w:p>
    <w:p w14:paraId="0A0381D8" w14:textId="77777777" w:rsidR="006C3262" w:rsidRPr="006C3262" w:rsidRDefault="006C3262" w:rsidP="006C3262">
      <w:pPr>
        <w:spacing w:after="0" w:line="240" w:lineRule="auto"/>
        <w:ind w:left="426"/>
        <w:jc w:val="both"/>
        <w:rPr>
          <w:rFonts w:ascii="Times New Roman" w:hAnsi="Times New Roman" w:cs="Times New Roman"/>
          <w:sz w:val="28"/>
          <w:szCs w:val="28"/>
        </w:rPr>
      </w:pPr>
      <w:r w:rsidRPr="006C3262">
        <w:rPr>
          <w:rFonts w:ascii="Times New Roman" w:hAnsi="Times New Roman" w:cs="Times New Roman"/>
          <w:sz w:val="28"/>
          <w:szCs w:val="28"/>
        </w:rPr>
        <w:t xml:space="preserve">- оценку </w:t>
      </w:r>
      <w:r>
        <w:rPr>
          <w:rFonts w:ascii="Times New Roman" w:hAnsi="Times New Roman" w:cs="Times New Roman"/>
          <w:sz w:val="28"/>
          <w:szCs w:val="28"/>
        </w:rPr>
        <w:t>и признание квалификации</w:t>
      </w:r>
      <w:r w:rsidRPr="006C3262">
        <w:rPr>
          <w:rFonts w:ascii="Times New Roman" w:hAnsi="Times New Roman" w:cs="Times New Roman"/>
          <w:sz w:val="28"/>
          <w:szCs w:val="28"/>
        </w:rPr>
        <w:t xml:space="preserve"> </w:t>
      </w:r>
      <w:r w:rsidR="00B26021" w:rsidRPr="006C3262">
        <w:rPr>
          <w:rFonts w:ascii="Times New Roman" w:hAnsi="Times New Roman" w:cs="Times New Roman"/>
          <w:sz w:val="28"/>
          <w:szCs w:val="28"/>
        </w:rPr>
        <w:t xml:space="preserve">по итогам завершения обучения; </w:t>
      </w:r>
    </w:p>
    <w:p w14:paraId="4398F41D" w14:textId="77777777" w:rsidR="006C3262" w:rsidRPr="006C3262" w:rsidRDefault="006C3262" w:rsidP="006C3262">
      <w:pPr>
        <w:spacing w:after="0" w:line="240" w:lineRule="auto"/>
        <w:ind w:left="426"/>
        <w:jc w:val="both"/>
        <w:rPr>
          <w:rFonts w:ascii="Times New Roman" w:hAnsi="Times New Roman" w:cs="Times New Roman"/>
          <w:sz w:val="28"/>
          <w:szCs w:val="28"/>
        </w:rPr>
      </w:pPr>
      <w:r w:rsidRPr="006C3262">
        <w:rPr>
          <w:rFonts w:ascii="Times New Roman" w:hAnsi="Times New Roman" w:cs="Times New Roman"/>
          <w:sz w:val="28"/>
          <w:szCs w:val="28"/>
        </w:rPr>
        <w:t xml:space="preserve">- проведение оценки </w:t>
      </w:r>
      <w:r w:rsidR="00B26021" w:rsidRPr="006C3262">
        <w:rPr>
          <w:rFonts w:ascii="Times New Roman" w:hAnsi="Times New Roman" w:cs="Times New Roman"/>
          <w:sz w:val="28"/>
          <w:szCs w:val="28"/>
        </w:rPr>
        <w:t xml:space="preserve">по результатам профессионального экзамена в рамках независимой оценки квалификаций; </w:t>
      </w:r>
    </w:p>
    <w:p w14:paraId="5DD9E2A9" w14:textId="77777777" w:rsidR="006C3262" w:rsidRPr="006C3262" w:rsidRDefault="006C3262" w:rsidP="006C3262">
      <w:pPr>
        <w:spacing w:after="0" w:line="240" w:lineRule="auto"/>
        <w:ind w:left="426"/>
        <w:jc w:val="both"/>
        <w:rPr>
          <w:rFonts w:ascii="Times New Roman" w:hAnsi="Times New Roman" w:cs="Times New Roman"/>
          <w:sz w:val="28"/>
          <w:szCs w:val="28"/>
        </w:rPr>
      </w:pPr>
      <w:r w:rsidRPr="006C3262">
        <w:rPr>
          <w:rFonts w:ascii="Times New Roman" w:hAnsi="Times New Roman" w:cs="Times New Roman"/>
          <w:sz w:val="28"/>
          <w:szCs w:val="28"/>
        </w:rPr>
        <w:lastRenderedPageBreak/>
        <w:t xml:space="preserve">- оценку </w:t>
      </w:r>
      <w:r>
        <w:rPr>
          <w:rFonts w:ascii="Times New Roman" w:hAnsi="Times New Roman" w:cs="Times New Roman"/>
          <w:sz w:val="28"/>
          <w:szCs w:val="28"/>
        </w:rPr>
        <w:t xml:space="preserve">квалификации </w:t>
      </w:r>
      <w:r w:rsidRPr="006C3262">
        <w:rPr>
          <w:rFonts w:ascii="Times New Roman" w:hAnsi="Times New Roman" w:cs="Times New Roman"/>
          <w:sz w:val="28"/>
          <w:szCs w:val="28"/>
        </w:rPr>
        <w:t>по результатам проведения соревнований профессионального мастерства;</w:t>
      </w:r>
    </w:p>
    <w:p w14:paraId="0AD95D57" w14:textId="77777777" w:rsidR="006C3262" w:rsidRPr="006C3262" w:rsidRDefault="006C3262" w:rsidP="006C3262">
      <w:pPr>
        <w:spacing w:after="0" w:line="240" w:lineRule="auto"/>
        <w:ind w:left="426"/>
        <w:jc w:val="both"/>
        <w:rPr>
          <w:rFonts w:ascii="Times New Roman" w:hAnsi="Times New Roman" w:cs="Times New Roman"/>
          <w:sz w:val="28"/>
          <w:szCs w:val="28"/>
        </w:rPr>
      </w:pPr>
      <w:r w:rsidRPr="006C3262">
        <w:rPr>
          <w:rFonts w:ascii="Times New Roman" w:hAnsi="Times New Roman" w:cs="Times New Roman"/>
          <w:sz w:val="28"/>
          <w:szCs w:val="28"/>
        </w:rPr>
        <w:t xml:space="preserve">- оценку </w:t>
      </w:r>
      <w:r w:rsidR="00B26021" w:rsidRPr="006C3262">
        <w:rPr>
          <w:rFonts w:ascii="Times New Roman" w:hAnsi="Times New Roman" w:cs="Times New Roman"/>
          <w:sz w:val="28"/>
          <w:szCs w:val="28"/>
        </w:rPr>
        <w:t xml:space="preserve">на основе </w:t>
      </w:r>
      <w:r w:rsidRPr="006C3262">
        <w:rPr>
          <w:rFonts w:ascii="Times New Roman" w:hAnsi="Times New Roman" w:cs="Times New Roman"/>
          <w:sz w:val="28"/>
          <w:szCs w:val="28"/>
        </w:rPr>
        <w:t>использования репутационных механизмов (портфолио для специалистов высоких уровней квалификации, заменяющее или дополняющее процедуру профессионального экзамена);</w:t>
      </w:r>
    </w:p>
    <w:p w14:paraId="4FDE9451" w14:textId="77777777" w:rsidR="006C3262" w:rsidRPr="006C3262" w:rsidRDefault="006C3262" w:rsidP="006C3262">
      <w:pPr>
        <w:spacing w:after="0" w:line="240" w:lineRule="auto"/>
        <w:ind w:left="426"/>
        <w:jc w:val="both"/>
        <w:rPr>
          <w:rFonts w:ascii="Times New Roman" w:hAnsi="Times New Roman" w:cs="Times New Roman"/>
          <w:sz w:val="28"/>
          <w:szCs w:val="28"/>
        </w:rPr>
      </w:pPr>
      <w:r w:rsidRPr="006C3262">
        <w:rPr>
          <w:rFonts w:ascii="Times New Roman" w:hAnsi="Times New Roman" w:cs="Times New Roman"/>
          <w:sz w:val="28"/>
          <w:szCs w:val="28"/>
        </w:rPr>
        <w:t xml:space="preserve">- оценку </w:t>
      </w:r>
      <w:r w:rsidR="00B26021" w:rsidRPr="006C3262">
        <w:rPr>
          <w:rFonts w:ascii="Times New Roman" w:hAnsi="Times New Roman" w:cs="Times New Roman"/>
          <w:sz w:val="28"/>
          <w:szCs w:val="28"/>
        </w:rPr>
        <w:t xml:space="preserve">профессионально - отраслевыми, международными организациями в добровольном порядке; </w:t>
      </w:r>
    </w:p>
    <w:p w14:paraId="28ECCCBB" w14:textId="77777777" w:rsidR="00B26021" w:rsidRPr="006C3262" w:rsidRDefault="006C3262" w:rsidP="006C3262">
      <w:pPr>
        <w:spacing w:after="0" w:line="240" w:lineRule="auto"/>
        <w:ind w:left="426"/>
        <w:jc w:val="both"/>
        <w:rPr>
          <w:rFonts w:ascii="Times New Roman" w:hAnsi="Times New Roman" w:cs="Times New Roman"/>
          <w:sz w:val="28"/>
          <w:szCs w:val="28"/>
        </w:rPr>
      </w:pPr>
      <w:r w:rsidRPr="006C3262">
        <w:rPr>
          <w:rFonts w:ascii="Times New Roman" w:hAnsi="Times New Roman" w:cs="Times New Roman"/>
          <w:sz w:val="28"/>
          <w:szCs w:val="28"/>
        </w:rPr>
        <w:t xml:space="preserve">- оценку </w:t>
      </w:r>
      <w:r w:rsidR="00B26021" w:rsidRPr="006C3262">
        <w:rPr>
          <w:rFonts w:ascii="Times New Roman" w:hAnsi="Times New Roman" w:cs="Times New Roman"/>
          <w:sz w:val="28"/>
          <w:szCs w:val="28"/>
        </w:rPr>
        <w:t>в соответствии с требованиями допусков работников к профессиям и работам, установленным нормативными правовыми актами Российской Феде</w:t>
      </w:r>
      <w:r w:rsidRPr="006C3262">
        <w:rPr>
          <w:rFonts w:ascii="Times New Roman" w:hAnsi="Times New Roman" w:cs="Times New Roman"/>
          <w:sz w:val="28"/>
          <w:szCs w:val="28"/>
        </w:rPr>
        <w:t>рации.</w:t>
      </w:r>
    </w:p>
    <w:p w14:paraId="1F76EB97" w14:textId="77777777" w:rsidR="006C3262" w:rsidRPr="006C3262" w:rsidRDefault="006C3262" w:rsidP="006C3262">
      <w:pPr>
        <w:spacing w:after="0" w:line="240" w:lineRule="auto"/>
        <w:jc w:val="both"/>
        <w:rPr>
          <w:rFonts w:ascii="Times New Roman" w:hAnsi="Times New Roman" w:cs="Times New Roman"/>
          <w:b/>
          <w:sz w:val="28"/>
          <w:szCs w:val="28"/>
        </w:rPr>
      </w:pPr>
    </w:p>
    <w:p w14:paraId="3038C88A" w14:textId="77777777" w:rsidR="0029169F" w:rsidRDefault="0029169F" w:rsidP="00783D6B">
      <w:pPr>
        <w:spacing w:after="0" w:line="240" w:lineRule="auto"/>
        <w:ind w:firstLine="709"/>
        <w:jc w:val="both"/>
        <w:rPr>
          <w:rFonts w:ascii="Times New Roman" w:hAnsi="Times New Roman" w:cs="Times New Roman"/>
          <w:sz w:val="28"/>
          <w:szCs w:val="28"/>
        </w:rPr>
      </w:pPr>
    </w:p>
    <w:p w14:paraId="0D7210F4" w14:textId="77777777" w:rsidR="009F0776" w:rsidRDefault="0029169F" w:rsidP="00FE7C57">
      <w:pPr>
        <w:spacing w:after="60"/>
        <w:ind w:firstLine="426"/>
        <w:jc w:val="both"/>
        <w:rPr>
          <w:rFonts w:ascii="Times New Roman" w:hAnsi="Times New Roman" w:cs="Times New Roman"/>
          <w:b/>
          <w:sz w:val="28"/>
          <w:szCs w:val="28"/>
        </w:rPr>
      </w:pPr>
      <w:r w:rsidRPr="007A6EDC">
        <w:rPr>
          <w:rFonts w:ascii="Times New Roman" w:hAnsi="Times New Roman" w:cs="Times New Roman"/>
          <w:b/>
          <w:sz w:val="28"/>
          <w:szCs w:val="28"/>
        </w:rPr>
        <w:t>Направление 3. Взаимосвязь системы образования с НСК, расширение доступа к НСК для обучающихся и выпускников</w:t>
      </w:r>
      <w:r w:rsidR="00685422">
        <w:rPr>
          <w:rFonts w:ascii="Times New Roman" w:hAnsi="Times New Roman" w:cs="Times New Roman"/>
          <w:b/>
          <w:sz w:val="28"/>
          <w:szCs w:val="28"/>
        </w:rPr>
        <w:t xml:space="preserve"> </w:t>
      </w:r>
    </w:p>
    <w:p w14:paraId="6C012AAB" w14:textId="77777777" w:rsidR="0029169F" w:rsidRPr="00685422" w:rsidRDefault="00685422" w:rsidP="007A6EDC">
      <w:pPr>
        <w:spacing w:after="60"/>
        <w:jc w:val="both"/>
        <w:rPr>
          <w:rFonts w:ascii="Times New Roman" w:hAnsi="Times New Roman" w:cs="Times New Roman"/>
          <w:sz w:val="24"/>
          <w:szCs w:val="24"/>
          <w:u w:val="single"/>
        </w:rPr>
      </w:pPr>
      <w:r w:rsidRPr="00685422">
        <w:rPr>
          <w:rFonts w:ascii="Times New Roman" w:hAnsi="Times New Roman" w:cs="Times New Roman"/>
          <w:sz w:val="28"/>
          <w:szCs w:val="28"/>
        </w:rPr>
        <w:t>будет обеспечена на осно</w:t>
      </w:r>
      <w:r w:rsidR="000A0C68">
        <w:rPr>
          <w:rFonts w:ascii="Times New Roman" w:hAnsi="Times New Roman" w:cs="Times New Roman"/>
          <w:sz w:val="28"/>
          <w:szCs w:val="28"/>
        </w:rPr>
        <w:t>в</w:t>
      </w:r>
      <w:r w:rsidRPr="00685422">
        <w:rPr>
          <w:rFonts w:ascii="Times New Roman" w:hAnsi="Times New Roman" w:cs="Times New Roman"/>
          <w:sz w:val="28"/>
          <w:szCs w:val="28"/>
        </w:rPr>
        <w:t>е следующих мер:</w:t>
      </w:r>
    </w:p>
    <w:p w14:paraId="03CECDA6" w14:textId="77777777" w:rsidR="0029169F" w:rsidRPr="00685422" w:rsidRDefault="00685422" w:rsidP="000A0C68">
      <w:pPr>
        <w:spacing w:after="60" w:line="240" w:lineRule="auto"/>
        <w:ind w:left="357"/>
        <w:jc w:val="both"/>
        <w:rPr>
          <w:rFonts w:ascii="Times New Roman" w:hAnsi="Times New Roman" w:cs="Times New Roman"/>
          <w:sz w:val="28"/>
          <w:szCs w:val="28"/>
        </w:rPr>
      </w:pPr>
      <w:r>
        <w:rPr>
          <w:rFonts w:ascii="Times New Roman" w:hAnsi="Times New Roman" w:cs="Times New Roman"/>
          <w:sz w:val="28"/>
          <w:szCs w:val="28"/>
        </w:rPr>
        <w:t>- расширение возможностей образовательных организаций</w:t>
      </w:r>
      <w:r w:rsidR="0029169F" w:rsidRPr="00685422">
        <w:rPr>
          <w:rFonts w:ascii="Times New Roman" w:hAnsi="Times New Roman" w:cs="Times New Roman"/>
          <w:sz w:val="28"/>
          <w:szCs w:val="28"/>
        </w:rPr>
        <w:t xml:space="preserve"> для своевременного реагирования на изменения в содержании профессиональной деятель</w:t>
      </w:r>
      <w:r w:rsidR="000A0C68">
        <w:rPr>
          <w:rFonts w:ascii="Times New Roman" w:hAnsi="Times New Roman" w:cs="Times New Roman"/>
          <w:sz w:val="28"/>
          <w:szCs w:val="28"/>
        </w:rPr>
        <w:t>ности</w:t>
      </w:r>
      <w:r w:rsidR="0029169F" w:rsidRPr="00685422">
        <w:rPr>
          <w:rFonts w:ascii="Times New Roman" w:hAnsi="Times New Roman" w:cs="Times New Roman"/>
          <w:sz w:val="28"/>
          <w:szCs w:val="28"/>
        </w:rPr>
        <w:t>;</w:t>
      </w:r>
    </w:p>
    <w:p w14:paraId="2FB3FF98" w14:textId="77777777" w:rsidR="0029169F" w:rsidRDefault="000A0C68" w:rsidP="000A0C6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синхронизация</w:t>
      </w:r>
      <w:r w:rsidR="0029169F" w:rsidRPr="00685422">
        <w:rPr>
          <w:rFonts w:ascii="Times New Roman" w:hAnsi="Times New Roman" w:cs="Times New Roman"/>
          <w:sz w:val="28"/>
          <w:szCs w:val="28"/>
        </w:rPr>
        <w:t xml:space="preserve"> разработки профессиональных стандартов и образовательных </w:t>
      </w:r>
      <w:r>
        <w:rPr>
          <w:rFonts w:ascii="Times New Roman" w:hAnsi="Times New Roman" w:cs="Times New Roman"/>
          <w:sz w:val="28"/>
          <w:szCs w:val="28"/>
        </w:rPr>
        <w:t xml:space="preserve">стандартов и </w:t>
      </w:r>
      <w:r w:rsidR="0029169F" w:rsidRPr="00685422">
        <w:rPr>
          <w:rFonts w:ascii="Times New Roman" w:hAnsi="Times New Roman" w:cs="Times New Roman"/>
          <w:sz w:val="28"/>
          <w:szCs w:val="28"/>
        </w:rPr>
        <w:t>программ</w:t>
      </w:r>
      <w:r w:rsidR="007E50B2">
        <w:rPr>
          <w:rFonts w:ascii="Times New Roman" w:hAnsi="Times New Roman" w:cs="Times New Roman"/>
          <w:sz w:val="28"/>
          <w:szCs w:val="28"/>
        </w:rPr>
        <w:t xml:space="preserve"> для новых профессий</w:t>
      </w:r>
      <w:r>
        <w:rPr>
          <w:rFonts w:ascii="Times New Roman" w:hAnsi="Times New Roman" w:cs="Times New Roman"/>
          <w:sz w:val="28"/>
          <w:szCs w:val="28"/>
        </w:rPr>
        <w:t>;</w:t>
      </w:r>
    </w:p>
    <w:p w14:paraId="27613D17" w14:textId="77777777" w:rsidR="00685422" w:rsidRPr="00685422" w:rsidRDefault="00685422" w:rsidP="000A0C68">
      <w:pPr>
        <w:spacing w:after="60" w:line="240" w:lineRule="auto"/>
        <w:ind w:left="357"/>
        <w:jc w:val="both"/>
        <w:rPr>
          <w:rFonts w:ascii="Times New Roman" w:hAnsi="Times New Roman" w:cs="Times New Roman"/>
          <w:sz w:val="28"/>
          <w:szCs w:val="28"/>
        </w:rPr>
      </w:pPr>
      <w:r>
        <w:rPr>
          <w:rFonts w:ascii="Times New Roman" w:hAnsi="Times New Roman" w:cs="Times New Roman"/>
          <w:sz w:val="28"/>
          <w:szCs w:val="28"/>
        </w:rPr>
        <w:t>- гармонизация</w:t>
      </w:r>
      <w:r w:rsidRPr="008A5090">
        <w:rPr>
          <w:rFonts w:ascii="Times New Roman" w:hAnsi="Times New Roman" w:cs="Times New Roman"/>
          <w:sz w:val="28"/>
          <w:szCs w:val="28"/>
        </w:rPr>
        <w:t xml:space="preserve"> классификато</w:t>
      </w:r>
      <w:r w:rsidR="007B074E">
        <w:rPr>
          <w:rFonts w:ascii="Times New Roman" w:hAnsi="Times New Roman" w:cs="Times New Roman"/>
          <w:sz w:val="28"/>
          <w:szCs w:val="28"/>
        </w:rPr>
        <w:t>ров и перечней сферы труда</w:t>
      </w:r>
      <w:r w:rsidRPr="008A5090">
        <w:rPr>
          <w:rFonts w:ascii="Times New Roman" w:hAnsi="Times New Roman" w:cs="Times New Roman"/>
          <w:sz w:val="28"/>
          <w:szCs w:val="28"/>
        </w:rPr>
        <w:t xml:space="preserve"> со стандартами, классификаторами и перечнями, используемыми в системе </w:t>
      </w:r>
      <w:r>
        <w:rPr>
          <w:rFonts w:ascii="Times New Roman" w:hAnsi="Times New Roman" w:cs="Times New Roman"/>
          <w:sz w:val="28"/>
          <w:szCs w:val="28"/>
        </w:rPr>
        <w:t xml:space="preserve">профессионального </w:t>
      </w:r>
      <w:r w:rsidRPr="008A5090">
        <w:rPr>
          <w:rFonts w:ascii="Times New Roman" w:hAnsi="Times New Roman" w:cs="Times New Roman"/>
          <w:sz w:val="28"/>
          <w:szCs w:val="28"/>
        </w:rPr>
        <w:t>образования;</w:t>
      </w:r>
    </w:p>
    <w:p w14:paraId="58717126" w14:textId="77777777" w:rsidR="000A0C68" w:rsidRDefault="00685422" w:rsidP="000A0C68">
      <w:pPr>
        <w:spacing w:after="6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9169F" w:rsidRPr="00685422">
        <w:rPr>
          <w:rFonts w:ascii="Times New Roman" w:hAnsi="Times New Roman" w:cs="Times New Roman"/>
          <w:sz w:val="28"/>
          <w:szCs w:val="28"/>
        </w:rPr>
        <w:t>сближение образовательных и профессиональных квалификаций</w:t>
      </w:r>
      <w:r w:rsidR="000A0C68">
        <w:rPr>
          <w:rFonts w:ascii="Times New Roman" w:hAnsi="Times New Roman" w:cs="Times New Roman"/>
          <w:sz w:val="28"/>
          <w:szCs w:val="28"/>
        </w:rPr>
        <w:t xml:space="preserve">, </w:t>
      </w:r>
      <w:r w:rsidR="000A0C68" w:rsidRPr="00685422">
        <w:rPr>
          <w:rFonts w:ascii="Times New Roman" w:hAnsi="Times New Roman" w:cs="Times New Roman"/>
          <w:sz w:val="28"/>
          <w:szCs w:val="28"/>
        </w:rPr>
        <w:t>включение профессиональных квалификаций «по образованию» в национальный каталог квалификаций</w:t>
      </w:r>
      <w:r w:rsidR="000A0C68">
        <w:rPr>
          <w:rFonts w:ascii="Times New Roman" w:hAnsi="Times New Roman" w:cs="Times New Roman"/>
          <w:sz w:val="28"/>
          <w:szCs w:val="28"/>
        </w:rPr>
        <w:t>;</w:t>
      </w:r>
    </w:p>
    <w:p w14:paraId="130E97D3" w14:textId="77777777" w:rsidR="0029169F" w:rsidRDefault="000A0C68" w:rsidP="000A0C68">
      <w:pPr>
        <w:spacing w:after="6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 </w:t>
      </w:r>
      <w:r w:rsidR="0029169F" w:rsidRPr="00685422">
        <w:rPr>
          <w:rFonts w:ascii="Times New Roman" w:hAnsi="Times New Roman" w:cs="Times New Roman"/>
          <w:sz w:val="28"/>
          <w:szCs w:val="28"/>
        </w:rPr>
        <w:t>введение «микро-степеней», присвоение профессиональных квалификаций по результатам освоения основных образовательных и дополнительных обра</w:t>
      </w:r>
      <w:r>
        <w:rPr>
          <w:rFonts w:ascii="Times New Roman" w:hAnsi="Times New Roman" w:cs="Times New Roman"/>
          <w:sz w:val="28"/>
          <w:szCs w:val="28"/>
        </w:rPr>
        <w:t>зовательных программ, а также</w:t>
      </w:r>
      <w:r w:rsidR="0029169F" w:rsidRPr="00685422">
        <w:rPr>
          <w:rFonts w:ascii="Times New Roman" w:hAnsi="Times New Roman" w:cs="Times New Roman"/>
          <w:sz w:val="28"/>
          <w:szCs w:val="28"/>
        </w:rPr>
        <w:t xml:space="preserve"> отдельных </w:t>
      </w:r>
      <w:r>
        <w:rPr>
          <w:rFonts w:ascii="Times New Roman" w:hAnsi="Times New Roman" w:cs="Times New Roman"/>
          <w:sz w:val="28"/>
          <w:szCs w:val="28"/>
        </w:rPr>
        <w:t>профессиональных модулей</w:t>
      </w:r>
      <w:r w:rsidR="0029169F" w:rsidRPr="00685422">
        <w:rPr>
          <w:rFonts w:ascii="Times New Roman" w:hAnsi="Times New Roman" w:cs="Times New Roman"/>
          <w:sz w:val="28"/>
          <w:szCs w:val="28"/>
        </w:rPr>
        <w:t xml:space="preserve">;  </w:t>
      </w:r>
    </w:p>
    <w:p w14:paraId="31E32509" w14:textId="77777777" w:rsidR="003C5720" w:rsidRDefault="003C5720" w:rsidP="003C572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8A5090">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на основе инструментов НСК </w:t>
      </w:r>
      <w:r w:rsidRPr="008A5090">
        <w:rPr>
          <w:rFonts w:ascii="Times New Roman" w:hAnsi="Times New Roman" w:cs="Times New Roman"/>
          <w:sz w:val="28"/>
          <w:szCs w:val="28"/>
        </w:rPr>
        <w:t>баланса между объемами подготовки специалистов за счет средств федерального и регионального бюджетов и спросом на соответствующие квалификации на рынке труда</w:t>
      </w:r>
      <w:r>
        <w:rPr>
          <w:rFonts w:ascii="Times New Roman" w:hAnsi="Times New Roman" w:cs="Times New Roman"/>
          <w:sz w:val="28"/>
          <w:szCs w:val="28"/>
        </w:rPr>
        <w:t>;</w:t>
      </w:r>
    </w:p>
    <w:p w14:paraId="7210AAA0" w14:textId="77777777" w:rsidR="0029169F" w:rsidRDefault="00685422" w:rsidP="00995B57">
      <w:pPr>
        <w:spacing w:after="6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 </w:t>
      </w:r>
      <w:r w:rsidR="0029169F" w:rsidRPr="00685422">
        <w:rPr>
          <w:rFonts w:ascii="Times New Roman" w:hAnsi="Times New Roman" w:cs="Times New Roman"/>
          <w:sz w:val="28"/>
          <w:szCs w:val="28"/>
        </w:rPr>
        <w:t>обеспечение востребованности профессиональн</w:t>
      </w:r>
      <w:r w:rsidR="000A0C68">
        <w:rPr>
          <w:rFonts w:ascii="Times New Roman" w:hAnsi="Times New Roman" w:cs="Times New Roman"/>
          <w:sz w:val="28"/>
          <w:szCs w:val="28"/>
        </w:rPr>
        <w:t>о - общественной аккредитации,</w:t>
      </w:r>
      <w:r w:rsidR="0084520E">
        <w:rPr>
          <w:rFonts w:ascii="Times New Roman" w:hAnsi="Times New Roman" w:cs="Times New Roman"/>
          <w:sz w:val="28"/>
          <w:szCs w:val="28"/>
        </w:rPr>
        <w:t xml:space="preserve"> учет ее результатов при распределении контрольных цифр приема,</w:t>
      </w:r>
      <w:r w:rsidR="000A0C68">
        <w:rPr>
          <w:rFonts w:ascii="Times New Roman" w:hAnsi="Times New Roman" w:cs="Times New Roman"/>
          <w:sz w:val="28"/>
          <w:szCs w:val="28"/>
        </w:rPr>
        <w:t xml:space="preserve"> </w:t>
      </w:r>
      <w:r w:rsidR="0029169F" w:rsidRPr="00685422">
        <w:rPr>
          <w:rFonts w:ascii="Times New Roman" w:hAnsi="Times New Roman" w:cs="Times New Roman"/>
          <w:sz w:val="28"/>
          <w:szCs w:val="28"/>
        </w:rPr>
        <w:t>создание механизма оценки профессиональным сообществом содержания образовательных программ и их модулей, завершающихся присвоением профессиональной квалификации.</w:t>
      </w:r>
    </w:p>
    <w:p w14:paraId="046EAC99" w14:textId="77777777" w:rsidR="00C7417E" w:rsidRPr="008A5090" w:rsidRDefault="00C7417E" w:rsidP="00783D6B">
      <w:pPr>
        <w:spacing w:after="0" w:line="240" w:lineRule="auto"/>
        <w:jc w:val="both"/>
        <w:rPr>
          <w:rFonts w:ascii="Times New Roman" w:hAnsi="Times New Roman" w:cs="Times New Roman"/>
          <w:i/>
          <w:sz w:val="28"/>
          <w:szCs w:val="28"/>
        </w:rPr>
      </w:pPr>
    </w:p>
    <w:p w14:paraId="24E00F6C" w14:textId="77777777" w:rsidR="009F06B0" w:rsidRPr="00EE093A" w:rsidRDefault="009F06B0" w:rsidP="00207ED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Направление 4. Развитие инфраструктуры НСК</w:t>
      </w:r>
    </w:p>
    <w:p w14:paraId="42BC71A9" w14:textId="77777777" w:rsidR="009F06B0" w:rsidRPr="00EE093A" w:rsidRDefault="00EE093A" w:rsidP="00207EDC">
      <w:pPr>
        <w:spacing w:after="0" w:line="240" w:lineRule="auto"/>
        <w:ind w:firstLine="709"/>
        <w:jc w:val="both"/>
        <w:rPr>
          <w:rFonts w:ascii="Times New Roman" w:hAnsi="Times New Roman" w:cs="Times New Roman"/>
          <w:sz w:val="28"/>
          <w:szCs w:val="28"/>
        </w:rPr>
      </w:pPr>
      <w:r w:rsidRPr="00EE093A">
        <w:rPr>
          <w:rFonts w:ascii="Times New Roman" w:hAnsi="Times New Roman" w:cs="Times New Roman"/>
          <w:sz w:val="28"/>
          <w:szCs w:val="28"/>
        </w:rPr>
        <w:t>п</w:t>
      </w:r>
      <w:r w:rsidR="009F06B0" w:rsidRPr="00EE093A">
        <w:rPr>
          <w:rFonts w:ascii="Times New Roman" w:hAnsi="Times New Roman" w:cs="Times New Roman"/>
          <w:sz w:val="28"/>
          <w:szCs w:val="28"/>
        </w:rPr>
        <w:t xml:space="preserve">редполагает </w:t>
      </w:r>
      <w:r w:rsidRPr="00EE093A">
        <w:rPr>
          <w:rFonts w:ascii="Times New Roman" w:hAnsi="Times New Roman" w:cs="Times New Roman"/>
          <w:sz w:val="28"/>
          <w:szCs w:val="28"/>
        </w:rPr>
        <w:t>реализацию следующих мер:</w:t>
      </w:r>
    </w:p>
    <w:p w14:paraId="5261288D" w14:textId="77777777" w:rsidR="00EE093A" w:rsidRPr="00EE093A" w:rsidRDefault="00EE093A" w:rsidP="00327E2A">
      <w:pPr>
        <w:spacing w:after="0" w:line="240" w:lineRule="auto"/>
        <w:jc w:val="both"/>
        <w:rPr>
          <w:rFonts w:ascii="Times New Roman" w:hAnsi="Times New Roman" w:cs="Times New Roman"/>
          <w:b/>
          <w:sz w:val="28"/>
          <w:szCs w:val="28"/>
        </w:rPr>
      </w:pPr>
    </w:p>
    <w:p w14:paraId="745D7FFD" w14:textId="77777777" w:rsidR="00EE093A" w:rsidRDefault="00EE093A" w:rsidP="00EE093A">
      <w:pPr>
        <w:spacing w:after="6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w:t>
      </w:r>
      <w:r w:rsidR="00327E2A">
        <w:rPr>
          <w:rFonts w:ascii="Times New Roman" w:hAnsi="Times New Roman" w:cs="Times New Roman"/>
          <w:color w:val="000000" w:themeColor="text1"/>
          <w:sz w:val="28"/>
          <w:szCs w:val="28"/>
        </w:rPr>
        <w:t>развитие</w:t>
      </w:r>
      <w:r w:rsidR="00327E2A" w:rsidRPr="00327E2A">
        <w:rPr>
          <w:rFonts w:ascii="Times New Roman" w:hAnsi="Times New Roman" w:cs="Times New Roman"/>
          <w:color w:val="000000" w:themeColor="text1"/>
          <w:sz w:val="28"/>
          <w:szCs w:val="28"/>
        </w:rPr>
        <w:t xml:space="preserve"> сети центров оценки квалификаций в приоритетных секторах экономики и территориальных социально-экономических кластерах</w:t>
      </w:r>
      <w:r w:rsidR="00327E2A">
        <w:rPr>
          <w:rFonts w:ascii="Times New Roman" w:hAnsi="Times New Roman" w:cs="Times New Roman"/>
          <w:color w:val="000000" w:themeColor="text1"/>
          <w:sz w:val="28"/>
          <w:szCs w:val="28"/>
        </w:rPr>
        <w:t>;</w:t>
      </w:r>
    </w:p>
    <w:p w14:paraId="4203F3C9" w14:textId="77777777" w:rsidR="00327E2A" w:rsidRDefault="00327E2A" w:rsidP="00327E2A">
      <w:pPr>
        <w:spacing w:after="0" w:line="240" w:lineRule="auto"/>
        <w:jc w:val="both"/>
        <w:rPr>
          <w:rFonts w:ascii="Times New Roman" w:hAnsi="Times New Roman" w:cs="Times New Roman"/>
          <w:sz w:val="28"/>
          <w:szCs w:val="28"/>
        </w:rPr>
      </w:pPr>
      <w:r w:rsidRPr="00327E2A">
        <w:rPr>
          <w:rFonts w:ascii="Times New Roman" w:hAnsi="Times New Roman" w:cs="Times New Roman"/>
          <w:sz w:val="28"/>
          <w:szCs w:val="28"/>
        </w:rPr>
        <w:t>- создание единой цифровой платформы, обеспечивающей взаимосвязанное функционирование основных информационных ресурсов национальной системы квалификаций федерального, отраслевого и регионального уровня;</w:t>
      </w:r>
    </w:p>
    <w:p w14:paraId="2CAC4EFF" w14:textId="77777777" w:rsidR="00327E2A" w:rsidRPr="00EE093A" w:rsidRDefault="00327E2A" w:rsidP="00327E2A">
      <w:pPr>
        <w:spacing w:after="0" w:line="240" w:lineRule="auto"/>
        <w:jc w:val="both"/>
        <w:rPr>
          <w:rFonts w:ascii="Times New Roman" w:hAnsi="Times New Roman" w:cs="Times New Roman"/>
          <w:sz w:val="28"/>
          <w:szCs w:val="28"/>
        </w:rPr>
      </w:pPr>
      <w:r w:rsidRPr="00327E2A">
        <w:rPr>
          <w:rFonts w:ascii="Times New Roman" w:hAnsi="Times New Roman" w:cs="Times New Roman"/>
          <w:sz w:val="28"/>
          <w:szCs w:val="28"/>
        </w:rPr>
        <w:t xml:space="preserve">- </w:t>
      </w:r>
      <w:r w:rsidRPr="00327E2A">
        <w:rPr>
          <w:rFonts w:ascii="Times New Roman" w:hAnsi="Times New Roman" w:cs="Times New Roman"/>
          <w:color w:val="000000" w:themeColor="text1"/>
          <w:sz w:val="28"/>
          <w:szCs w:val="28"/>
        </w:rPr>
        <w:t>введение унифицированных цифровых стандартов и интерфейсов для свободного обмена информацией о функционировании национальной системы квалификаций для всех участников, в том числе обмена данными между цифровой платформой национальной системы квалификации и системой информационных ресурсов сферы образования;</w:t>
      </w:r>
    </w:p>
    <w:p w14:paraId="695F5278" w14:textId="77777777" w:rsidR="009F06B0" w:rsidRPr="00EE093A" w:rsidRDefault="00EE093A" w:rsidP="00EE093A">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6B0" w:rsidRPr="00EE093A">
        <w:rPr>
          <w:rFonts w:ascii="Times New Roman" w:hAnsi="Times New Roman" w:cs="Times New Roman"/>
          <w:sz w:val="28"/>
          <w:szCs w:val="28"/>
        </w:rPr>
        <w:t>создание инфраструктуры, обеспечивающей расчет кадровых потребностей компаний для реализации инвестиционных проектов</w:t>
      </w:r>
      <w:r w:rsidR="009F06B0" w:rsidRPr="00EE093A">
        <w:rPr>
          <w:rFonts w:ascii="Times New Roman" w:hAnsi="Times New Roman" w:cs="Times New Roman"/>
          <w:i/>
          <w:sz w:val="28"/>
          <w:szCs w:val="28"/>
        </w:rPr>
        <w:t xml:space="preserve"> </w:t>
      </w:r>
      <w:r w:rsidR="009F06B0" w:rsidRPr="00EE093A">
        <w:rPr>
          <w:rFonts w:ascii="Times New Roman" w:hAnsi="Times New Roman" w:cs="Times New Roman"/>
          <w:sz w:val="28"/>
          <w:szCs w:val="28"/>
        </w:rPr>
        <w:t>в субъектах Российской Федерации</w:t>
      </w:r>
      <w:r w:rsidR="009F06B0" w:rsidRPr="00EE093A">
        <w:rPr>
          <w:rFonts w:ascii="Times New Roman" w:hAnsi="Times New Roman" w:cs="Times New Roman"/>
          <w:i/>
          <w:sz w:val="28"/>
          <w:szCs w:val="28"/>
        </w:rPr>
        <w:t xml:space="preserve"> </w:t>
      </w:r>
      <w:r w:rsidR="009F06B0" w:rsidRPr="00EE093A">
        <w:rPr>
          <w:rFonts w:ascii="Times New Roman" w:hAnsi="Times New Roman" w:cs="Times New Roman"/>
          <w:sz w:val="28"/>
          <w:szCs w:val="28"/>
        </w:rPr>
        <w:t>(кадровые прогнозы, анализ спроса и предложени</w:t>
      </w:r>
      <w:r w:rsidR="003C5720">
        <w:rPr>
          <w:rFonts w:ascii="Times New Roman" w:hAnsi="Times New Roman" w:cs="Times New Roman"/>
          <w:sz w:val="28"/>
          <w:szCs w:val="28"/>
        </w:rPr>
        <w:t xml:space="preserve">я навыков, </w:t>
      </w:r>
      <w:proofErr w:type="spellStart"/>
      <w:r w:rsidR="003C5720">
        <w:rPr>
          <w:rFonts w:ascii="Times New Roman" w:hAnsi="Times New Roman" w:cs="Times New Roman"/>
          <w:sz w:val="28"/>
          <w:szCs w:val="28"/>
        </w:rPr>
        <w:t>форсайт</w:t>
      </w:r>
      <w:proofErr w:type="spellEnd"/>
      <w:r w:rsidR="003C5720">
        <w:rPr>
          <w:rFonts w:ascii="Times New Roman" w:hAnsi="Times New Roman" w:cs="Times New Roman"/>
          <w:sz w:val="28"/>
          <w:szCs w:val="28"/>
        </w:rPr>
        <w:t xml:space="preserve"> компетенций)</w:t>
      </w:r>
      <w:r w:rsidR="00327E2A">
        <w:rPr>
          <w:rFonts w:ascii="Times New Roman" w:hAnsi="Times New Roman" w:cs="Times New Roman"/>
          <w:sz w:val="28"/>
          <w:szCs w:val="28"/>
        </w:rPr>
        <w:t>.</w:t>
      </w:r>
    </w:p>
    <w:p w14:paraId="08EBAA87" w14:textId="77777777" w:rsidR="009F06B0" w:rsidRDefault="009F06B0" w:rsidP="00207EDC">
      <w:pPr>
        <w:spacing w:after="0" w:line="240" w:lineRule="auto"/>
        <w:ind w:firstLine="709"/>
        <w:jc w:val="both"/>
        <w:rPr>
          <w:rFonts w:ascii="Times New Roman" w:hAnsi="Times New Roman" w:cs="Times New Roman"/>
          <w:b/>
          <w:sz w:val="28"/>
          <w:szCs w:val="28"/>
        </w:rPr>
      </w:pPr>
    </w:p>
    <w:p w14:paraId="53F9A3DB" w14:textId="77777777" w:rsidR="00207EDC" w:rsidRDefault="008B0FB9" w:rsidP="00207ED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Направление 5</w:t>
      </w:r>
      <w:r w:rsidR="00C7417E" w:rsidRPr="008A5090">
        <w:rPr>
          <w:rFonts w:ascii="Times New Roman" w:hAnsi="Times New Roman" w:cs="Times New Roman"/>
          <w:b/>
          <w:sz w:val="28"/>
          <w:szCs w:val="28"/>
        </w:rPr>
        <w:t>.</w:t>
      </w:r>
      <w:r w:rsidR="00C7417E" w:rsidRPr="008A5090">
        <w:rPr>
          <w:rFonts w:ascii="Times New Roman" w:hAnsi="Times New Roman" w:cs="Times New Roman"/>
          <w:sz w:val="28"/>
          <w:szCs w:val="28"/>
        </w:rPr>
        <w:t xml:space="preserve"> </w:t>
      </w:r>
      <w:r w:rsidR="00D15663">
        <w:rPr>
          <w:rFonts w:ascii="Times New Roman" w:hAnsi="Times New Roman" w:cs="Times New Roman"/>
          <w:b/>
          <w:sz w:val="28"/>
          <w:szCs w:val="28"/>
        </w:rPr>
        <w:t>О</w:t>
      </w:r>
      <w:r w:rsidR="00701B43">
        <w:rPr>
          <w:rFonts w:ascii="Times New Roman" w:hAnsi="Times New Roman" w:cs="Times New Roman"/>
          <w:b/>
          <w:sz w:val="28"/>
          <w:szCs w:val="28"/>
        </w:rPr>
        <w:t>беспечение доступа к сервисам</w:t>
      </w:r>
      <w:r w:rsidR="00D15663" w:rsidRPr="00836EEE">
        <w:rPr>
          <w:rFonts w:ascii="Times New Roman" w:hAnsi="Times New Roman" w:cs="Times New Roman"/>
          <w:b/>
          <w:sz w:val="28"/>
          <w:szCs w:val="28"/>
        </w:rPr>
        <w:t xml:space="preserve"> НСК для различных категорий пользователей</w:t>
      </w:r>
      <w:r w:rsidR="00F10318">
        <w:rPr>
          <w:rFonts w:ascii="Times New Roman" w:hAnsi="Times New Roman" w:cs="Times New Roman"/>
          <w:b/>
          <w:sz w:val="28"/>
          <w:szCs w:val="28"/>
        </w:rPr>
        <w:t xml:space="preserve"> и их продвижение</w:t>
      </w:r>
    </w:p>
    <w:p w14:paraId="2B0FE5D9" w14:textId="77777777" w:rsidR="009F0776" w:rsidRPr="009F0776" w:rsidRDefault="009F0776" w:rsidP="009F0776">
      <w:pPr>
        <w:spacing w:after="60"/>
        <w:ind w:firstLine="708"/>
        <w:jc w:val="both"/>
        <w:rPr>
          <w:rFonts w:ascii="Times New Roman" w:hAnsi="Times New Roman" w:cs="Times New Roman"/>
          <w:sz w:val="24"/>
          <w:szCs w:val="24"/>
          <w:u w:val="single"/>
        </w:rPr>
      </w:pPr>
      <w:r>
        <w:rPr>
          <w:rFonts w:ascii="Times New Roman" w:hAnsi="Times New Roman" w:cs="Times New Roman"/>
          <w:sz w:val="28"/>
          <w:szCs w:val="28"/>
        </w:rPr>
        <w:t xml:space="preserve">предполагает реализацию </w:t>
      </w:r>
      <w:r w:rsidRPr="00685422">
        <w:rPr>
          <w:rFonts w:ascii="Times New Roman" w:hAnsi="Times New Roman" w:cs="Times New Roman"/>
          <w:sz w:val="28"/>
          <w:szCs w:val="28"/>
        </w:rPr>
        <w:t>следующих мер:</w:t>
      </w:r>
    </w:p>
    <w:p w14:paraId="1BF16EC8" w14:textId="77777777" w:rsidR="00207EDC" w:rsidRPr="008A5090" w:rsidRDefault="00207EDC" w:rsidP="00207EDC">
      <w:pPr>
        <w:spacing w:after="0" w:line="240" w:lineRule="auto"/>
        <w:jc w:val="both"/>
        <w:rPr>
          <w:rFonts w:ascii="Times New Roman" w:hAnsi="Times New Roman" w:cs="Times New Roman"/>
          <w:sz w:val="28"/>
          <w:szCs w:val="28"/>
        </w:rPr>
      </w:pPr>
    </w:p>
    <w:p w14:paraId="1833A3EF" w14:textId="77777777" w:rsidR="00836EEE" w:rsidRDefault="00836EEE" w:rsidP="00836EE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0776">
        <w:rPr>
          <w:rFonts w:ascii="Times New Roman" w:hAnsi="Times New Roman" w:cs="Times New Roman"/>
          <w:sz w:val="28"/>
          <w:szCs w:val="28"/>
        </w:rPr>
        <w:t>создание сервисов, обеспечивающих</w:t>
      </w:r>
      <w:r w:rsidRPr="008A5090">
        <w:rPr>
          <w:rFonts w:ascii="Times New Roman" w:hAnsi="Times New Roman" w:cs="Times New Roman"/>
          <w:sz w:val="28"/>
          <w:szCs w:val="28"/>
        </w:rPr>
        <w:t xml:space="preserve"> доступ </w:t>
      </w:r>
      <w:r>
        <w:rPr>
          <w:rFonts w:ascii="Times New Roman" w:hAnsi="Times New Roman" w:cs="Times New Roman"/>
          <w:sz w:val="28"/>
          <w:szCs w:val="28"/>
        </w:rPr>
        <w:t xml:space="preserve">работников </w:t>
      </w:r>
      <w:r w:rsidRPr="008A5090">
        <w:rPr>
          <w:rFonts w:ascii="Times New Roman" w:hAnsi="Times New Roman" w:cs="Times New Roman"/>
          <w:sz w:val="28"/>
          <w:szCs w:val="28"/>
        </w:rPr>
        <w:t>к исчерпывающей и достоверной информации о состоянии рынка труда, возможностях трудоустройства и пост</w:t>
      </w:r>
      <w:r>
        <w:rPr>
          <w:rFonts w:ascii="Times New Roman" w:hAnsi="Times New Roman" w:cs="Times New Roman"/>
          <w:sz w:val="28"/>
          <w:szCs w:val="28"/>
        </w:rPr>
        <w:t>роения профессиональной карьеры;</w:t>
      </w:r>
    </w:p>
    <w:p w14:paraId="1024C0EC" w14:textId="77777777" w:rsidR="00832B9A" w:rsidRDefault="00327E2A" w:rsidP="00832B9A">
      <w:pPr>
        <w:ind w:firstLine="709"/>
        <w:jc w:val="both"/>
        <w:rPr>
          <w:rFonts w:ascii="Times New Roman" w:hAnsi="Times New Roman" w:cs="Times New Roman"/>
          <w:sz w:val="28"/>
          <w:szCs w:val="28"/>
        </w:rPr>
      </w:pPr>
      <w:r>
        <w:rPr>
          <w:rFonts w:ascii="Times New Roman" w:hAnsi="Times New Roman" w:cs="Times New Roman"/>
          <w:sz w:val="28"/>
          <w:szCs w:val="28"/>
        </w:rPr>
        <w:t>- обеспечение доступа работодателей к данным</w:t>
      </w:r>
      <w:r w:rsidR="00832B9A" w:rsidRPr="008A5090">
        <w:rPr>
          <w:rFonts w:ascii="Times New Roman" w:hAnsi="Times New Roman" w:cs="Times New Roman"/>
          <w:sz w:val="28"/>
          <w:szCs w:val="28"/>
        </w:rPr>
        <w:t xml:space="preserve"> о квалификации работников (</w:t>
      </w:r>
      <w:r w:rsidR="00701B43">
        <w:rPr>
          <w:rFonts w:ascii="Times New Roman" w:hAnsi="Times New Roman" w:cs="Times New Roman"/>
          <w:sz w:val="28"/>
          <w:szCs w:val="28"/>
        </w:rPr>
        <w:t>реестры</w:t>
      </w:r>
      <w:r w:rsidR="00207EDC">
        <w:rPr>
          <w:rFonts w:ascii="Times New Roman" w:hAnsi="Times New Roman" w:cs="Times New Roman"/>
          <w:sz w:val="28"/>
          <w:szCs w:val="28"/>
        </w:rPr>
        <w:t xml:space="preserve"> работников, </w:t>
      </w:r>
      <w:r w:rsidR="00701B43">
        <w:rPr>
          <w:rFonts w:ascii="Times New Roman" w:hAnsi="Times New Roman" w:cs="Times New Roman"/>
          <w:sz w:val="28"/>
          <w:szCs w:val="28"/>
        </w:rPr>
        <w:t xml:space="preserve">подтвердивших квалификацию) </w:t>
      </w:r>
      <w:r w:rsidR="00832B9A" w:rsidRPr="008A5090">
        <w:rPr>
          <w:rFonts w:ascii="Times New Roman" w:hAnsi="Times New Roman" w:cs="Times New Roman"/>
          <w:sz w:val="28"/>
          <w:szCs w:val="28"/>
        </w:rPr>
        <w:t>в отраслевом, корпоративном и региональном разрезе</w:t>
      </w:r>
      <w:r w:rsidR="00832B9A">
        <w:rPr>
          <w:rFonts w:ascii="Times New Roman" w:hAnsi="Times New Roman" w:cs="Times New Roman"/>
          <w:sz w:val="28"/>
          <w:szCs w:val="28"/>
        </w:rPr>
        <w:t>;</w:t>
      </w:r>
    </w:p>
    <w:p w14:paraId="6D09E0F1" w14:textId="77777777" w:rsidR="00832B9A" w:rsidRDefault="006C22EB" w:rsidP="002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32B9A" w:rsidRPr="008A5090">
        <w:rPr>
          <w:rFonts w:ascii="Times New Roman" w:hAnsi="Times New Roman" w:cs="Times New Roman"/>
          <w:sz w:val="28"/>
          <w:szCs w:val="28"/>
        </w:rPr>
        <w:t xml:space="preserve"> </w:t>
      </w:r>
      <w:r w:rsidR="00751A1B">
        <w:rPr>
          <w:rFonts w:ascii="Times New Roman" w:hAnsi="Times New Roman" w:cs="Times New Roman"/>
          <w:sz w:val="28"/>
          <w:szCs w:val="28"/>
        </w:rPr>
        <w:t>формирование сервисов</w:t>
      </w:r>
      <w:r>
        <w:rPr>
          <w:rFonts w:ascii="Times New Roman" w:hAnsi="Times New Roman" w:cs="Times New Roman"/>
          <w:sz w:val="28"/>
          <w:szCs w:val="28"/>
        </w:rPr>
        <w:t xml:space="preserve"> НСК</w:t>
      </w:r>
      <w:r w:rsidR="00832B9A" w:rsidRPr="008A5090">
        <w:rPr>
          <w:rFonts w:ascii="Times New Roman" w:hAnsi="Times New Roman" w:cs="Times New Roman"/>
          <w:sz w:val="28"/>
          <w:szCs w:val="28"/>
        </w:rPr>
        <w:t xml:space="preserve">, обеспечивающих </w:t>
      </w:r>
      <w:r w:rsidR="00832B9A">
        <w:rPr>
          <w:rFonts w:ascii="Times New Roman" w:hAnsi="Times New Roman" w:cs="Times New Roman"/>
          <w:sz w:val="28"/>
          <w:szCs w:val="28"/>
        </w:rPr>
        <w:t xml:space="preserve">профессиональную ориентацию, профессиональные пробы, получение квалификации и выход </w:t>
      </w:r>
      <w:r w:rsidR="00832B9A" w:rsidRPr="008A5090">
        <w:rPr>
          <w:rFonts w:ascii="Times New Roman" w:hAnsi="Times New Roman" w:cs="Times New Roman"/>
          <w:sz w:val="28"/>
          <w:szCs w:val="28"/>
        </w:rPr>
        <w:t>молодежи</w:t>
      </w:r>
      <w:r w:rsidR="00832B9A">
        <w:rPr>
          <w:rFonts w:ascii="Times New Roman" w:hAnsi="Times New Roman" w:cs="Times New Roman"/>
          <w:sz w:val="28"/>
          <w:szCs w:val="28"/>
        </w:rPr>
        <w:t xml:space="preserve"> на рынок труда</w:t>
      </w:r>
      <w:r w:rsidR="00832B9A" w:rsidRPr="008A5090">
        <w:rPr>
          <w:rFonts w:ascii="Times New Roman" w:hAnsi="Times New Roman" w:cs="Times New Roman"/>
          <w:sz w:val="28"/>
          <w:szCs w:val="28"/>
        </w:rPr>
        <w:t>;</w:t>
      </w:r>
    </w:p>
    <w:p w14:paraId="2F077B22" w14:textId="77777777" w:rsidR="00DC4D3E" w:rsidRDefault="006C22EB" w:rsidP="00D15663">
      <w:pPr>
        <w:ind w:firstLine="709"/>
        <w:jc w:val="both"/>
        <w:rPr>
          <w:rFonts w:ascii="Times New Roman" w:hAnsi="Times New Roman" w:cs="Times New Roman"/>
          <w:sz w:val="28"/>
          <w:szCs w:val="28"/>
        </w:rPr>
      </w:pPr>
      <w:r>
        <w:rPr>
          <w:rFonts w:ascii="Times New Roman" w:hAnsi="Times New Roman" w:cs="Times New Roman"/>
          <w:sz w:val="28"/>
          <w:szCs w:val="28"/>
        </w:rPr>
        <w:t>-</w:t>
      </w:r>
      <w:r w:rsidR="00832B9A" w:rsidRPr="008A5090">
        <w:rPr>
          <w:rFonts w:ascii="Times New Roman" w:hAnsi="Times New Roman" w:cs="Times New Roman"/>
          <w:sz w:val="28"/>
          <w:szCs w:val="28"/>
        </w:rPr>
        <w:t xml:space="preserve"> </w:t>
      </w:r>
      <w:r w:rsidR="00751A1B">
        <w:rPr>
          <w:rFonts w:ascii="Times New Roman" w:hAnsi="Times New Roman" w:cs="Times New Roman"/>
          <w:sz w:val="28"/>
          <w:szCs w:val="28"/>
        </w:rPr>
        <w:t xml:space="preserve">создание </w:t>
      </w:r>
      <w:r w:rsidR="00832B9A" w:rsidRPr="008A5090">
        <w:rPr>
          <w:rFonts w:ascii="Times New Roman" w:hAnsi="Times New Roman" w:cs="Times New Roman"/>
          <w:sz w:val="28"/>
          <w:szCs w:val="28"/>
        </w:rPr>
        <w:t>системы образовательной навигации, содержащей сведения о путях приобретения требуемой квалификации, об образовательных институтах и программа</w:t>
      </w:r>
      <w:r w:rsidR="00832B9A">
        <w:rPr>
          <w:rFonts w:ascii="Times New Roman" w:hAnsi="Times New Roman" w:cs="Times New Roman"/>
          <w:sz w:val="28"/>
          <w:szCs w:val="28"/>
        </w:rPr>
        <w:t>х, о карьерах выпускников</w:t>
      </w:r>
      <w:r w:rsidR="00392579">
        <w:rPr>
          <w:rFonts w:ascii="Times New Roman" w:hAnsi="Times New Roman" w:cs="Times New Roman"/>
          <w:sz w:val="28"/>
          <w:szCs w:val="28"/>
        </w:rPr>
        <w:t xml:space="preserve"> («Конструктор карьеры» и др.)</w:t>
      </w:r>
      <w:r w:rsidR="00F10318">
        <w:rPr>
          <w:rFonts w:ascii="Times New Roman" w:hAnsi="Times New Roman" w:cs="Times New Roman"/>
          <w:sz w:val="28"/>
          <w:szCs w:val="28"/>
        </w:rPr>
        <w:t>;</w:t>
      </w:r>
    </w:p>
    <w:p w14:paraId="4D0B8B50" w14:textId="77777777" w:rsidR="00F10318" w:rsidRDefault="00F10318" w:rsidP="00D1566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rPr>
        <w:t>продвижение НСК</w:t>
      </w:r>
      <w:r w:rsidRPr="0045201B">
        <w:rPr>
          <w:rFonts w:ascii="Times New Roman" w:hAnsi="Times New Roman" w:cs="Times New Roman"/>
          <w:sz w:val="28"/>
        </w:rPr>
        <w:t xml:space="preserve"> через средства массовой информации: публикации в СМИ, репортажи на телевидении, интернет-ресурсы, ориентированные на массового пользователя</w:t>
      </w:r>
      <w:r>
        <w:rPr>
          <w:rFonts w:ascii="Times New Roman" w:hAnsi="Times New Roman" w:cs="Times New Roman"/>
          <w:sz w:val="28"/>
        </w:rPr>
        <w:t>.</w:t>
      </w:r>
    </w:p>
    <w:p w14:paraId="4EEC4C3C" w14:textId="77777777" w:rsidR="00207EDC" w:rsidRDefault="00207EDC" w:rsidP="00783D6B">
      <w:pPr>
        <w:spacing w:after="0" w:line="240" w:lineRule="auto"/>
        <w:ind w:firstLine="709"/>
        <w:jc w:val="both"/>
        <w:rPr>
          <w:rFonts w:ascii="Times New Roman" w:hAnsi="Times New Roman" w:cs="Times New Roman"/>
          <w:sz w:val="28"/>
          <w:szCs w:val="28"/>
        </w:rPr>
      </w:pPr>
    </w:p>
    <w:p w14:paraId="5A358146" w14:textId="77777777" w:rsidR="00F10318" w:rsidRDefault="00F10318" w:rsidP="00783D6B">
      <w:pPr>
        <w:spacing w:after="0" w:line="240" w:lineRule="auto"/>
        <w:ind w:firstLine="709"/>
        <w:jc w:val="both"/>
        <w:rPr>
          <w:rFonts w:ascii="Times New Roman" w:hAnsi="Times New Roman" w:cs="Times New Roman"/>
          <w:sz w:val="28"/>
          <w:szCs w:val="28"/>
        </w:rPr>
      </w:pPr>
    </w:p>
    <w:p w14:paraId="51AD2E59" w14:textId="77777777" w:rsidR="00A6444A" w:rsidRPr="008A5090" w:rsidRDefault="00A6444A" w:rsidP="00F10318">
      <w:pPr>
        <w:spacing w:after="0" w:line="240" w:lineRule="auto"/>
        <w:jc w:val="both"/>
        <w:rPr>
          <w:rFonts w:ascii="Times New Roman" w:hAnsi="Times New Roman" w:cs="Times New Roman"/>
          <w:sz w:val="28"/>
          <w:szCs w:val="28"/>
        </w:rPr>
      </w:pPr>
    </w:p>
    <w:p w14:paraId="7BD7F6F4" w14:textId="77777777" w:rsidR="00F77152" w:rsidRDefault="00F77152">
      <w:pPr>
        <w:spacing w:after="200" w:line="276" w:lineRule="auto"/>
        <w:rPr>
          <w:rFonts w:ascii="Times New Roman" w:hAnsi="Times New Roman" w:cs="Times New Roman"/>
          <w:b/>
          <w:bCs/>
          <w:kern w:val="36"/>
          <w:sz w:val="32"/>
          <w:szCs w:val="48"/>
          <w:lang w:eastAsia="ru-RU"/>
        </w:rPr>
      </w:pPr>
      <w:bookmarkStart w:id="11" w:name="_Toc8662121"/>
      <w:r>
        <w:rPr>
          <w:sz w:val="32"/>
        </w:rPr>
        <w:br w:type="page"/>
      </w:r>
    </w:p>
    <w:p w14:paraId="2729DAB0" w14:textId="77777777" w:rsidR="008F164C" w:rsidRPr="00000B94" w:rsidRDefault="003C5720" w:rsidP="00000B94">
      <w:pPr>
        <w:pStyle w:val="1"/>
        <w:jc w:val="center"/>
        <w:rPr>
          <w:sz w:val="32"/>
        </w:rPr>
      </w:pPr>
      <w:bookmarkStart w:id="12" w:name="_Toc21623409"/>
      <w:r>
        <w:rPr>
          <w:rFonts w:eastAsiaTheme="minorHAnsi"/>
          <w:sz w:val="32"/>
        </w:rPr>
        <w:lastRenderedPageBreak/>
        <w:t>5</w:t>
      </w:r>
      <w:r w:rsidR="00CB377F" w:rsidRPr="008A5090">
        <w:rPr>
          <w:rFonts w:eastAsiaTheme="minorHAnsi"/>
          <w:sz w:val="32"/>
        </w:rPr>
        <w:t>.</w:t>
      </w:r>
      <w:r w:rsidR="008A5090">
        <w:rPr>
          <w:rFonts w:eastAsiaTheme="minorHAnsi"/>
          <w:sz w:val="32"/>
        </w:rPr>
        <w:t xml:space="preserve"> </w:t>
      </w:r>
      <w:r w:rsidR="004C0DFE" w:rsidRPr="008A5090">
        <w:rPr>
          <w:sz w:val="32"/>
        </w:rPr>
        <w:t>С</w:t>
      </w:r>
      <w:r>
        <w:rPr>
          <w:sz w:val="32"/>
        </w:rPr>
        <w:t>ценарии развития Н</w:t>
      </w:r>
      <w:r w:rsidR="00C7417E" w:rsidRPr="008A5090">
        <w:rPr>
          <w:sz w:val="32"/>
        </w:rPr>
        <w:t>ациональной системы квалификаций</w:t>
      </w:r>
      <w:bookmarkEnd w:id="11"/>
      <w:bookmarkEnd w:id="12"/>
    </w:p>
    <w:p w14:paraId="0BB76915" w14:textId="77777777" w:rsidR="00DA4180" w:rsidRDefault="00DA4180" w:rsidP="00DA4180">
      <w:pPr>
        <w:pStyle w:val="a4"/>
        <w:spacing w:after="0" w:line="240" w:lineRule="auto"/>
        <w:ind w:left="0" w:firstLine="708"/>
        <w:jc w:val="both"/>
        <w:rPr>
          <w:rFonts w:ascii="Times New Roman" w:hAnsi="Times New Roman" w:cs="Times New Roman"/>
          <w:sz w:val="28"/>
          <w:szCs w:val="28"/>
        </w:rPr>
      </w:pPr>
      <w:bookmarkStart w:id="13" w:name="_Toc8662122"/>
      <w:r>
        <w:rPr>
          <w:rFonts w:ascii="Times New Roman" w:hAnsi="Times New Roman" w:cs="Times New Roman"/>
          <w:sz w:val="28"/>
          <w:szCs w:val="28"/>
        </w:rPr>
        <w:t xml:space="preserve">Выделяются две группы факторов, которые оказывающих наибольшее влияние на развитие </w:t>
      </w:r>
      <w:r w:rsidRPr="00B40BEB">
        <w:rPr>
          <w:rFonts w:ascii="Times New Roman" w:hAnsi="Times New Roman" w:cs="Times New Roman"/>
          <w:sz w:val="28"/>
          <w:szCs w:val="28"/>
        </w:rPr>
        <w:t xml:space="preserve">институтов </w:t>
      </w:r>
      <w:r>
        <w:rPr>
          <w:rFonts w:ascii="Times New Roman" w:hAnsi="Times New Roman" w:cs="Times New Roman"/>
          <w:sz w:val="28"/>
          <w:szCs w:val="28"/>
        </w:rPr>
        <w:t>НСК</w:t>
      </w:r>
      <w:r w:rsidRPr="00B40BEB">
        <w:rPr>
          <w:rFonts w:ascii="Times New Roman" w:hAnsi="Times New Roman" w:cs="Times New Roman"/>
          <w:sz w:val="28"/>
          <w:szCs w:val="28"/>
        </w:rPr>
        <w:t>. Эти факторы в наибольшей степени воздействуют на</w:t>
      </w:r>
      <w:r w:rsidRPr="00886148">
        <w:rPr>
          <w:rFonts w:ascii="Times New Roman" w:hAnsi="Times New Roman" w:cs="Times New Roman"/>
          <w:sz w:val="28"/>
          <w:szCs w:val="28"/>
        </w:rPr>
        <w:t xml:space="preserve"> охват</w:t>
      </w:r>
      <w:r w:rsidRPr="00886148">
        <w:rPr>
          <w:rFonts w:ascii="Times New Roman" w:hAnsi="Times New Roman" w:cs="Times New Roman"/>
          <w:b/>
          <w:sz w:val="28"/>
          <w:szCs w:val="28"/>
        </w:rPr>
        <w:t xml:space="preserve"> </w:t>
      </w:r>
      <w:r w:rsidRPr="00886148">
        <w:rPr>
          <w:rFonts w:ascii="Times New Roman" w:hAnsi="Times New Roman" w:cs="Times New Roman"/>
          <w:sz w:val="28"/>
          <w:szCs w:val="28"/>
        </w:rPr>
        <w:t xml:space="preserve">институтами и сервисами НСК и мотивацию </w:t>
      </w:r>
      <w:proofErr w:type="gramStart"/>
      <w:r w:rsidRPr="00886148">
        <w:rPr>
          <w:rFonts w:ascii="Times New Roman" w:hAnsi="Times New Roman" w:cs="Times New Roman"/>
          <w:sz w:val="28"/>
          <w:szCs w:val="28"/>
        </w:rPr>
        <w:t>участников  НСК</w:t>
      </w:r>
      <w:proofErr w:type="gramEnd"/>
      <w:r w:rsidRPr="00886148">
        <w:rPr>
          <w:rFonts w:ascii="Times New Roman" w:hAnsi="Times New Roman" w:cs="Times New Roman"/>
          <w:sz w:val="28"/>
          <w:szCs w:val="28"/>
        </w:rPr>
        <w:t>:</w:t>
      </w:r>
    </w:p>
    <w:p w14:paraId="164707A0" w14:textId="77777777" w:rsidR="00DA4180" w:rsidRPr="00C602C1" w:rsidRDefault="00DA4180" w:rsidP="00DA4180">
      <w:pPr>
        <w:pStyle w:val="a4"/>
        <w:numPr>
          <w:ilvl w:val="0"/>
          <w:numId w:val="41"/>
        </w:numPr>
        <w:tabs>
          <w:tab w:val="left" w:pos="993"/>
        </w:tabs>
        <w:spacing w:after="0" w:line="240" w:lineRule="auto"/>
        <w:ind w:left="0" w:firstLine="709"/>
        <w:jc w:val="both"/>
        <w:rPr>
          <w:rFonts w:ascii="Times New Roman" w:hAnsi="Times New Roman" w:cs="Times New Roman"/>
          <w:sz w:val="28"/>
          <w:szCs w:val="28"/>
        </w:rPr>
      </w:pPr>
      <w:r w:rsidRPr="00C602C1">
        <w:rPr>
          <w:rFonts w:ascii="Times New Roman" w:hAnsi="Times New Roman"/>
          <w:bCs/>
          <w:sz w:val="28"/>
          <w:szCs w:val="24"/>
        </w:rPr>
        <w:t>Общая динамика развития экономики и изменение структуры занятости. Этот фактор создает следующие варианты развития:</w:t>
      </w:r>
    </w:p>
    <w:p w14:paraId="3DFC330E" w14:textId="77777777" w:rsidR="00DA4180" w:rsidRPr="00BF7FBB" w:rsidRDefault="00DA4180" w:rsidP="00DA4180">
      <w:pPr>
        <w:pStyle w:val="a4"/>
        <w:numPr>
          <w:ilvl w:val="0"/>
          <w:numId w:val="40"/>
        </w:numPr>
        <w:spacing w:after="0" w:line="240" w:lineRule="auto"/>
        <w:jc w:val="both"/>
        <w:rPr>
          <w:rFonts w:ascii="Times New Roman" w:hAnsi="Times New Roman"/>
          <w:bCs/>
          <w:sz w:val="28"/>
          <w:szCs w:val="24"/>
        </w:rPr>
      </w:pPr>
      <w:r w:rsidRPr="00BF7FBB">
        <w:rPr>
          <w:rFonts w:ascii="Times New Roman" w:hAnsi="Times New Roman"/>
          <w:bCs/>
          <w:sz w:val="28"/>
          <w:szCs w:val="24"/>
        </w:rPr>
        <w:t>сохранение высокой доли занятости в бюджетном секторе и крупн</w:t>
      </w:r>
      <w:r>
        <w:rPr>
          <w:rFonts w:ascii="Times New Roman" w:hAnsi="Times New Roman"/>
          <w:bCs/>
          <w:sz w:val="28"/>
          <w:szCs w:val="24"/>
        </w:rPr>
        <w:t>ых, преимущественно государственных, компаниях</w:t>
      </w:r>
      <w:r w:rsidRPr="00BF7FBB">
        <w:rPr>
          <w:rFonts w:ascii="Times New Roman" w:hAnsi="Times New Roman"/>
          <w:bCs/>
          <w:sz w:val="28"/>
          <w:szCs w:val="24"/>
        </w:rPr>
        <w:t>, реализующих собственные системы оценки и подтверждения квалификаций</w:t>
      </w:r>
      <w:r>
        <w:rPr>
          <w:rFonts w:ascii="Times New Roman" w:hAnsi="Times New Roman"/>
          <w:bCs/>
          <w:sz w:val="28"/>
          <w:szCs w:val="24"/>
        </w:rPr>
        <w:t xml:space="preserve">; расширение </w:t>
      </w:r>
      <w:r w:rsidRPr="00F80384">
        <w:rPr>
          <w:rFonts w:ascii="Times New Roman" w:hAnsi="Times New Roman"/>
          <w:bCs/>
          <w:sz w:val="28"/>
          <w:szCs w:val="24"/>
        </w:rPr>
        <w:t>низко</w:t>
      </w:r>
      <w:r>
        <w:rPr>
          <w:rFonts w:ascii="Times New Roman" w:hAnsi="Times New Roman"/>
          <w:bCs/>
          <w:sz w:val="28"/>
          <w:szCs w:val="24"/>
        </w:rPr>
        <w:t>- и средне</w:t>
      </w:r>
      <w:r w:rsidRPr="00F80384">
        <w:rPr>
          <w:rFonts w:ascii="Times New Roman" w:hAnsi="Times New Roman"/>
          <w:bCs/>
          <w:sz w:val="28"/>
          <w:szCs w:val="24"/>
        </w:rPr>
        <w:t>квалифицированной сервисной занятости за счет сокращения</w:t>
      </w:r>
      <w:r>
        <w:rPr>
          <w:rFonts w:ascii="Times New Roman" w:hAnsi="Times New Roman"/>
          <w:bCs/>
          <w:sz w:val="28"/>
          <w:szCs w:val="24"/>
        </w:rPr>
        <w:t xml:space="preserve"> числа работников</w:t>
      </w:r>
      <w:r w:rsidRPr="00F80384">
        <w:rPr>
          <w:rFonts w:ascii="Times New Roman" w:hAnsi="Times New Roman"/>
          <w:bCs/>
          <w:sz w:val="28"/>
          <w:szCs w:val="24"/>
        </w:rPr>
        <w:t xml:space="preserve"> в </w:t>
      </w:r>
      <w:r>
        <w:rPr>
          <w:rFonts w:ascii="Times New Roman" w:hAnsi="Times New Roman"/>
          <w:bCs/>
          <w:sz w:val="28"/>
          <w:szCs w:val="24"/>
        </w:rPr>
        <w:t>обрабатывающей промышленности</w:t>
      </w:r>
      <w:r w:rsidRPr="00F80384">
        <w:rPr>
          <w:rFonts w:ascii="Times New Roman" w:hAnsi="Times New Roman"/>
          <w:bCs/>
          <w:sz w:val="28"/>
          <w:szCs w:val="24"/>
        </w:rPr>
        <w:t>.</w:t>
      </w:r>
    </w:p>
    <w:p w14:paraId="0F3F8731" w14:textId="77777777" w:rsidR="00DA4180" w:rsidRDefault="00DA4180" w:rsidP="00DA4180">
      <w:pPr>
        <w:pStyle w:val="a4"/>
        <w:numPr>
          <w:ilvl w:val="0"/>
          <w:numId w:val="40"/>
        </w:numPr>
        <w:spacing w:after="0" w:line="240" w:lineRule="auto"/>
        <w:jc w:val="both"/>
        <w:rPr>
          <w:rFonts w:ascii="Times New Roman" w:hAnsi="Times New Roman"/>
          <w:bCs/>
          <w:sz w:val="28"/>
          <w:szCs w:val="24"/>
        </w:rPr>
      </w:pPr>
      <w:r w:rsidRPr="00BF7FBB">
        <w:rPr>
          <w:rFonts w:ascii="Times New Roman" w:hAnsi="Times New Roman"/>
          <w:bCs/>
          <w:sz w:val="28"/>
          <w:szCs w:val="24"/>
        </w:rPr>
        <w:t xml:space="preserve">развитие </w:t>
      </w:r>
      <w:r>
        <w:rPr>
          <w:rFonts w:ascii="Times New Roman" w:hAnsi="Times New Roman"/>
          <w:bCs/>
          <w:sz w:val="28"/>
          <w:szCs w:val="24"/>
        </w:rPr>
        <w:t>сектора малого и среднего предпринимательства</w:t>
      </w:r>
      <w:r w:rsidRPr="00BF7FBB">
        <w:rPr>
          <w:rFonts w:ascii="Times New Roman" w:hAnsi="Times New Roman"/>
          <w:bCs/>
          <w:sz w:val="28"/>
          <w:szCs w:val="24"/>
        </w:rPr>
        <w:t>, в т</w:t>
      </w:r>
      <w:r>
        <w:rPr>
          <w:rFonts w:ascii="Times New Roman" w:hAnsi="Times New Roman"/>
          <w:bCs/>
          <w:sz w:val="28"/>
          <w:szCs w:val="24"/>
        </w:rPr>
        <w:t xml:space="preserve">. </w:t>
      </w:r>
      <w:r w:rsidRPr="00BF7FBB">
        <w:rPr>
          <w:rFonts w:ascii="Times New Roman" w:hAnsi="Times New Roman"/>
          <w:bCs/>
          <w:sz w:val="28"/>
          <w:szCs w:val="24"/>
        </w:rPr>
        <w:t>ч</w:t>
      </w:r>
      <w:r>
        <w:rPr>
          <w:rFonts w:ascii="Times New Roman" w:hAnsi="Times New Roman"/>
          <w:bCs/>
          <w:sz w:val="28"/>
          <w:szCs w:val="24"/>
        </w:rPr>
        <w:t>.</w:t>
      </w:r>
      <w:r w:rsidRPr="00BF7FBB">
        <w:rPr>
          <w:rFonts w:ascii="Times New Roman" w:hAnsi="Times New Roman"/>
          <w:bCs/>
          <w:sz w:val="28"/>
          <w:szCs w:val="24"/>
        </w:rPr>
        <w:t xml:space="preserve"> инновационного</w:t>
      </w:r>
      <w:r>
        <w:rPr>
          <w:rFonts w:ascii="Times New Roman" w:hAnsi="Times New Roman"/>
          <w:bCs/>
          <w:sz w:val="28"/>
          <w:szCs w:val="24"/>
        </w:rPr>
        <w:t>, создающего спрос на</w:t>
      </w:r>
      <w:r w:rsidRPr="00BF7FBB">
        <w:rPr>
          <w:rFonts w:ascii="Times New Roman" w:hAnsi="Times New Roman"/>
          <w:bCs/>
          <w:sz w:val="28"/>
          <w:szCs w:val="24"/>
        </w:rPr>
        <w:t xml:space="preserve"> независим</w:t>
      </w:r>
      <w:r>
        <w:rPr>
          <w:rFonts w:ascii="Times New Roman" w:hAnsi="Times New Roman"/>
          <w:bCs/>
          <w:sz w:val="28"/>
          <w:szCs w:val="24"/>
        </w:rPr>
        <w:t xml:space="preserve">ую </w:t>
      </w:r>
      <w:r w:rsidRPr="00BF7FBB">
        <w:rPr>
          <w:rFonts w:ascii="Times New Roman" w:hAnsi="Times New Roman"/>
          <w:bCs/>
          <w:sz w:val="28"/>
          <w:szCs w:val="24"/>
        </w:rPr>
        <w:t>оценк</w:t>
      </w:r>
      <w:r>
        <w:rPr>
          <w:rFonts w:ascii="Times New Roman" w:hAnsi="Times New Roman"/>
          <w:bCs/>
          <w:sz w:val="28"/>
          <w:szCs w:val="24"/>
        </w:rPr>
        <w:t>у</w:t>
      </w:r>
      <w:r w:rsidRPr="00BF7FBB">
        <w:rPr>
          <w:rFonts w:ascii="Times New Roman" w:hAnsi="Times New Roman"/>
          <w:bCs/>
          <w:sz w:val="28"/>
          <w:szCs w:val="24"/>
        </w:rPr>
        <w:t xml:space="preserve"> и подтверждени</w:t>
      </w:r>
      <w:r>
        <w:rPr>
          <w:rFonts w:ascii="Times New Roman" w:hAnsi="Times New Roman"/>
          <w:bCs/>
          <w:sz w:val="28"/>
          <w:szCs w:val="24"/>
        </w:rPr>
        <w:t>е</w:t>
      </w:r>
      <w:r w:rsidRPr="00BF7FBB">
        <w:rPr>
          <w:rFonts w:ascii="Times New Roman" w:hAnsi="Times New Roman"/>
          <w:bCs/>
          <w:sz w:val="28"/>
          <w:szCs w:val="24"/>
        </w:rPr>
        <w:t xml:space="preserve"> квалификаций</w:t>
      </w:r>
      <w:r>
        <w:rPr>
          <w:rFonts w:ascii="Times New Roman" w:hAnsi="Times New Roman"/>
          <w:bCs/>
          <w:sz w:val="28"/>
          <w:szCs w:val="24"/>
        </w:rPr>
        <w:t>;</w:t>
      </w:r>
      <w:r w:rsidRPr="00FB0E95">
        <w:rPr>
          <w:rFonts w:ascii="Times New Roman" w:hAnsi="Times New Roman"/>
          <w:bCs/>
          <w:sz w:val="28"/>
          <w:szCs w:val="24"/>
        </w:rPr>
        <w:t xml:space="preserve"> </w:t>
      </w:r>
      <w:r>
        <w:rPr>
          <w:rFonts w:ascii="Times New Roman" w:hAnsi="Times New Roman"/>
          <w:bCs/>
          <w:sz w:val="28"/>
          <w:szCs w:val="24"/>
        </w:rPr>
        <w:t xml:space="preserve">развитие </w:t>
      </w:r>
      <w:r w:rsidRPr="00653374">
        <w:rPr>
          <w:rFonts w:ascii="Times New Roman" w:hAnsi="Times New Roman"/>
          <w:bCs/>
          <w:sz w:val="28"/>
          <w:szCs w:val="24"/>
        </w:rPr>
        <w:t>высококвалифицированной сервисной занятости</w:t>
      </w:r>
      <w:r>
        <w:rPr>
          <w:rFonts w:ascii="Times New Roman" w:hAnsi="Times New Roman"/>
          <w:bCs/>
          <w:sz w:val="28"/>
          <w:szCs w:val="24"/>
        </w:rPr>
        <w:t>, создание высокопроизводительных рабочих мест и новых производств</w:t>
      </w:r>
      <w:r w:rsidRPr="00653374">
        <w:rPr>
          <w:rFonts w:ascii="Times New Roman" w:hAnsi="Times New Roman"/>
          <w:bCs/>
          <w:sz w:val="28"/>
          <w:szCs w:val="24"/>
        </w:rPr>
        <w:t>.</w:t>
      </w:r>
    </w:p>
    <w:p w14:paraId="133213E2" w14:textId="77777777" w:rsidR="00DA4180" w:rsidRDefault="00DA4180" w:rsidP="00DA4180">
      <w:pPr>
        <w:pStyle w:val="a4"/>
        <w:numPr>
          <w:ilvl w:val="0"/>
          <w:numId w:val="4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Меры государственной политики и формы государственно-частного партнерства в области развития НСК могут развиваться в следующих направлениях:</w:t>
      </w:r>
    </w:p>
    <w:p w14:paraId="0331779B" w14:textId="77777777" w:rsidR="00DA4180" w:rsidRPr="007A5CB5" w:rsidRDefault="00DA4180" w:rsidP="00DA4180">
      <w:pPr>
        <w:pStyle w:val="a4"/>
        <w:numPr>
          <w:ilvl w:val="0"/>
          <w:numId w:val="42"/>
        </w:numPr>
        <w:spacing w:after="0" w:line="240" w:lineRule="auto"/>
        <w:ind w:left="851"/>
        <w:jc w:val="both"/>
        <w:rPr>
          <w:rFonts w:ascii="Times New Roman" w:hAnsi="Times New Roman" w:cs="Times New Roman"/>
          <w:sz w:val="28"/>
          <w:szCs w:val="28"/>
        </w:rPr>
      </w:pPr>
      <w:r w:rsidRPr="007A5CB5">
        <w:rPr>
          <w:rFonts w:ascii="Times New Roman" w:hAnsi="Times New Roman"/>
          <w:bCs/>
          <w:sz w:val="28"/>
          <w:szCs w:val="24"/>
        </w:rPr>
        <w:t xml:space="preserve">сохранение </w:t>
      </w:r>
      <w:r w:rsidRPr="007A5CB5">
        <w:rPr>
          <w:rFonts w:ascii="Times New Roman" w:hAnsi="Times New Roman" w:cs="Times New Roman"/>
          <w:sz w:val="28"/>
          <w:szCs w:val="28"/>
        </w:rPr>
        <w:t>централиз</w:t>
      </w:r>
      <w:r>
        <w:rPr>
          <w:rFonts w:ascii="Times New Roman" w:hAnsi="Times New Roman" w:cs="Times New Roman"/>
          <w:sz w:val="28"/>
          <w:szCs w:val="28"/>
        </w:rPr>
        <w:t>ованного построения</w:t>
      </w:r>
      <w:r w:rsidRPr="007A5CB5">
        <w:rPr>
          <w:rFonts w:ascii="Times New Roman" w:hAnsi="Times New Roman" w:cs="Times New Roman"/>
          <w:sz w:val="28"/>
          <w:szCs w:val="28"/>
        </w:rPr>
        <w:t xml:space="preserve"> НСК</w:t>
      </w:r>
      <w:r>
        <w:rPr>
          <w:rFonts w:ascii="Times New Roman" w:hAnsi="Times New Roman" w:cs="Times New Roman"/>
          <w:sz w:val="28"/>
          <w:szCs w:val="28"/>
        </w:rPr>
        <w:t>, когда</w:t>
      </w:r>
      <w:r w:rsidRPr="006C1527">
        <w:rPr>
          <w:rFonts w:ascii="Times New Roman" w:hAnsi="Times New Roman" w:cs="Times New Roman"/>
          <w:sz w:val="28"/>
          <w:szCs w:val="28"/>
        </w:rPr>
        <w:t xml:space="preserve"> федеральные органы исполнительной власти выступают ключевыми </w:t>
      </w:r>
      <w:proofErr w:type="spellStart"/>
      <w:r w:rsidRPr="006C1527">
        <w:rPr>
          <w:rFonts w:ascii="Times New Roman" w:hAnsi="Times New Roman" w:cs="Times New Roman"/>
          <w:sz w:val="28"/>
          <w:szCs w:val="28"/>
        </w:rPr>
        <w:t>акторами</w:t>
      </w:r>
      <w:proofErr w:type="spellEnd"/>
      <w:r w:rsidRPr="006C1527">
        <w:rPr>
          <w:rFonts w:ascii="Times New Roman" w:hAnsi="Times New Roman" w:cs="Times New Roman"/>
          <w:sz w:val="28"/>
          <w:szCs w:val="28"/>
        </w:rPr>
        <w:t xml:space="preserve">, ответственными за инициацию, поддержку, внедрение институтов и сервисов НСК в секторах экономики </w:t>
      </w:r>
      <w:r w:rsidRPr="007A5CB5">
        <w:rPr>
          <w:rFonts w:ascii="Times New Roman" w:hAnsi="Times New Roman" w:cs="Times New Roman"/>
          <w:sz w:val="28"/>
          <w:szCs w:val="28"/>
        </w:rPr>
        <w:t xml:space="preserve">и системе </w:t>
      </w:r>
      <w:r>
        <w:rPr>
          <w:rFonts w:ascii="Times New Roman" w:hAnsi="Times New Roman" w:cs="Times New Roman"/>
          <w:sz w:val="28"/>
          <w:szCs w:val="28"/>
        </w:rPr>
        <w:t xml:space="preserve">профессионального </w:t>
      </w:r>
      <w:r w:rsidRPr="007A5CB5">
        <w:rPr>
          <w:rFonts w:ascii="Times New Roman" w:hAnsi="Times New Roman" w:cs="Times New Roman"/>
          <w:sz w:val="28"/>
          <w:szCs w:val="28"/>
        </w:rPr>
        <w:t>образования.</w:t>
      </w:r>
    </w:p>
    <w:p w14:paraId="1BC6391F" w14:textId="77777777" w:rsidR="00DA4180" w:rsidRDefault="00DA4180" w:rsidP="00DA4180">
      <w:pPr>
        <w:pStyle w:val="a4"/>
        <w:numPr>
          <w:ilvl w:val="0"/>
          <w:numId w:val="42"/>
        </w:numPr>
        <w:spacing w:after="0" w:line="240" w:lineRule="auto"/>
        <w:ind w:left="851"/>
        <w:jc w:val="both"/>
        <w:rPr>
          <w:rFonts w:ascii="Times New Roman" w:hAnsi="Times New Roman" w:cs="Times New Roman"/>
          <w:sz w:val="28"/>
          <w:szCs w:val="28"/>
        </w:rPr>
      </w:pPr>
      <w:r w:rsidRPr="007A5CB5">
        <w:rPr>
          <w:rFonts w:ascii="Times New Roman" w:hAnsi="Times New Roman" w:cs="Times New Roman"/>
          <w:sz w:val="28"/>
          <w:szCs w:val="28"/>
        </w:rPr>
        <w:t xml:space="preserve">формирование </w:t>
      </w:r>
      <w:proofErr w:type="spellStart"/>
      <w:r w:rsidRPr="007A5CB5">
        <w:rPr>
          <w:rFonts w:ascii="Times New Roman" w:hAnsi="Times New Roman" w:cs="Times New Roman"/>
          <w:sz w:val="28"/>
          <w:szCs w:val="28"/>
        </w:rPr>
        <w:t>дерегулированной</w:t>
      </w:r>
      <w:proofErr w:type="spellEnd"/>
      <w:r w:rsidRPr="00D431C0">
        <w:rPr>
          <w:rFonts w:ascii="Times New Roman" w:hAnsi="Times New Roman" w:cs="Times New Roman"/>
          <w:sz w:val="28"/>
          <w:szCs w:val="28"/>
        </w:rPr>
        <w:t xml:space="preserve"> </w:t>
      </w:r>
      <w:r>
        <w:rPr>
          <w:rFonts w:ascii="Times New Roman" w:hAnsi="Times New Roman" w:cs="Times New Roman"/>
          <w:sz w:val="28"/>
          <w:szCs w:val="28"/>
        </w:rPr>
        <w:t>«горизонтальной»</w:t>
      </w:r>
      <w:r w:rsidRPr="007A5CB5">
        <w:rPr>
          <w:rFonts w:ascii="Times New Roman" w:hAnsi="Times New Roman" w:cs="Times New Roman"/>
          <w:sz w:val="28"/>
          <w:szCs w:val="28"/>
        </w:rPr>
        <w:t xml:space="preserve"> архитектуры НСК, </w:t>
      </w:r>
      <w:r>
        <w:rPr>
          <w:rFonts w:ascii="Times New Roman" w:hAnsi="Times New Roman" w:cs="Times New Roman"/>
          <w:sz w:val="28"/>
          <w:szCs w:val="28"/>
        </w:rPr>
        <w:t xml:space="preserve">закрепление </w:t>
      </w:r>
      <w:r w:rsidRPr="007A5CB5">
        <w:rPr>
          <w:rFonts w:ascii="Times New Roman" w:hAnsi="Times New Roman" w:cs="Times New Roman"/>
          <w:sz w:val="28"/>
          <w:szCs w:val="28"/>
        </w:rPr>
        <w:t xml:space="preserve">процессов инициации, поддержки, внедрения сервисов НСК </w:t>
      </w:r>
      <w:r>
        <w:rPr>
          <w:rFonts w:ascii="Times New Roman" w:hAnsi="Times New Roman" w:cs="Times New Roman"/>
          <w:sz w:val="28"/>
          <w:szCs w:val="28"/>
        </w:rPr>
        <w:t>за объединениями</w:t>
      </w:r>
      <w:r w:rsidRPr="007A5CB5">
        <w:rPr>
          <w:rFonts w:ascii="Times New Roman" w:hAnsi="Times New Roman" w:cs="Times New Roman"/>
          <w:sz w:val="28"/>
          <w:szCs w:val="28"/>
        </w:rPr>
        <w:t xml:space="preserve"> работодателей</w:t>
      </w:r>
      <w:r>
        <w:rPr>
          <w:rFonts w:ascii="Times New Roman" w:hAnsi="Times New Roman" w:cs="Times New Roman"/>
          <w:sz w:val="28"/>
          <w:szCs w:val="28"/>
        </w:rPr>
        <w:t xml:space="preserve"> и советами по профессиональным квалификациям</w:t>
      </w:r>
      <w:r w:rsidRPr="007A5CB5">
        <w:rPr>
          <w:rFonts w:ascii="Times New Roman" w:hAnsi="Times New Roman" w:cs="Times New Roman"/>
          <w:sz w:val="28"/>
          <w:szCs w:val="28"/>
        </w:rPr>
        <w:t xml:space="preserve"> при сохранении за федеральными и </w:t>
      </w:r>
      <w:r w:rsidRPr="005963CA">
        <w:rPr>
          <w:rFonts w:ascii="Times New Roman" w:hAnsi="Times New Roman" w:cs="Times New Roman"/>
          <w:sz w:val="28"/>
          <w:szCs w:val="28"/>
        </w:rPr>
        <w:t xml:space="preserve">региональными органами исполнительной власти </w:t>
      </w:r>
      <w:r>
        <w:rPr>
          <w:rFonts w:ascii="Times New Roman" w:hAnsi="Times New Roman" w:cs="Times New Roman"/>
          <w:sz w:val="28"/>
          <w:szCs w:val="28"/>
        </w:rPr>
        <w:t>функций нормативно-правового обеспечения</w:t>
      </w:r>
      <w:r w:rsidRPr="005963CA">
        <w:rPr>
          <w:rFonts w:ascii="Times New Roman" w:hAnsi="Times New Roman" w:cs="Times New Roman"/>
          <w:sz w:val="28"/>
          <w:szCs w:val="28"/>
        </w:rPr>
        <w:t>.</w:t>
      </w:r>
      <w:r>
        <w:rPr>
          <w:rFonts w:ascii="Times New Roman" w:hAnsi="Times New Roman" w:cs="Times New Roman"/>
          <w:sz w:val="28"/>
          <w:szCs w:val="28"/>
        </w:rPr>
        <w:t xml:space="preserve"> </w:t>
      </w:r>
    </w:p>
    <w:p w14:paraId="1E8A1C81" w14:textId="77777777" w:rsidR="00DA4180" w:rsidRDefault="00DA4180" w:rsidP="00DA4180">
      <w:pPr>
        <w:pStyle w:val="a4"/>
        <w:spacing w:after="0" w:line="240" w:lineRule="auto"/>
        <w:ind w:left="0" w:firstLine="708"/>
        <w:jc w:val="both"/>
        <w:rPr>
          <w:rFonts w:ascii="Times New Roman" w:hAnsi="Times New Roman" w:cs="Times New Roman"/>
          <w:sz w:val="28"/>
          <w:szCs w:val="28"/>
        </w:rPr>
      </w:pPr>
    </w:p>
    <w:p w14:paraId="33743ADC" w14:textId="77777777" w:rsidR="00DA4180" w:rsidRPr="00143F55" w:rsidRDefault="00DA4180" w:rsidP="00DA4180">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Комбинация названных факторов определяет </w:t>
      </w:r>
      <w:r w:rsidRPr="00143F55">
        <w:rPr>
          <w:rFonts w:ascii="Times New Roman" w:hAnsi="Times New Roman" w:cs="Times New Roman"/>
          <w:sz w:val="28"/>
          <w:szCs w:val="28"/>
        </w:rPr>
        <w:t>возможны</w:t>
      </w:r>
      <w:r>
        <w:rPr>
          <w:rFonts w:ascii="Times New Roman" w:hAnsi="Times New Roman" w:cs="Times New Roman"/>
          <w:sz w:val="28"/>
          <w:szCs w:val="28"/>
        </w:rPr>
        <w:t>е</w:t>
      </w:r>
      <w:r w:rsidRPr="00143F55">
        <w:rPr>
          <w:rFonts w:ascii="Times New Roman" w:hAnsi="Times New Roman" w:cs="Times New Roman"/>
          <w:sz w:val="28"/>
          <w:szCs w:val="28"/>
        </w:rPr>
        <w:t xml:space="preserve"> сценари</w:t>
      </w:r>
      <w:r>
        <w:rPr>
          <w:rFonts w:ascii="Times New Roman" w:hAnsi="Times New Roman" w:cs="Times New Roman"/>
          <w:sz w:val="28"/>
          <w:szCs w:val="28"/>
        </w:rPr>
        <w:t>и</w:t>
      </w:r>
      <w:r w:rsidRPr="00143F55">
        <w:rPr>
          <w:rFonts w:ascii="Times New Roman" w:hAnsi="Times New Roman" w:cs="Times New Roman"/>
          <w:sz w:val="28"/>
          <w:szCs w:val="28"/>
        </w:rPr>
        <w:t xml:space="preserve"> реализации Стратегии</w:t>
      </w:r>
      <w:r>
        <w:rPr>
          <w:rFonts w:ascii="Times New Roman" w:hAnsi="Times New Roman" w:cs="Times New Roman"/>
          <w:sz w:val="28"/>
          <w:szCs w:val="28"/>
        </w:rPr>
        <w:t xml:space="preserve"> НСК. Два из них представляются наиболее реалистичными</w:t>
      </w:r>
      <w:r w:rsidRPr="00143F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3F55">
        <w:rPr>
          <w:rFonts w:ascii="Times New Roman" w:hAnsi="Times New Roman" w:cs="Times New Roman"/>
          <w:sz w:val="28"/>
          <w:szCs w:val="28"/>
        </w:rPr>
        <w:t>базов</w:t>
      </w:r>
      <w:r>
        <w:rPr>
          <w:rFonts w:ascii="Times New Roman" w:hAnsi="Times New Roman" w:cs="Times New Roman"/>
          <w:sz w:val="28"/>
          <w:szCs w:val="28"/>
        </w:rPr>
        <w:t>ый</w:t>
      </w:r>
      <w:r w:rsidRPr="00143F55">
        <w:rPr>
          <w:rFonts w:ascii="Times New Roman" w:hAnsi="Times New Roman" w:cs="Times New Roman"/>
          <w:sz w:val="28"/>
          <w:szCs w:val="28"/>
        </w:rPr>
        <w:t xml:space="preserve"> (инерционн</w:t>
      </w:r>
      <w:r>
        <w:rPr>
          <w:rFonts w:ascii="Times New Roman" w:hAnsi="Times New Roman" w:cs="Times New Roman"/>
          <w:sz w:val="28"/>
          <w:szCs w:val="28"/>
        </w:rPr>
        <w:t>ый</w:t>
      </w:r>
      <w:r w:rsidRPr="00143F55">
        <w:rPr>
          <w:rFonts w:ascii="Times New Roman" w:hAnsi="Times New Roman" w:cs="Times New Roman"/>
          <w:sz w:val="28"/>
          <w:szCs w:val="28"/>
        </w:rPr>
        <w:t xml:space="preserve">) </w:t>
      </w:r>
      <w:r>
        <w:rPr>
          <w:rFonts w:ascii="Times New Roman" w:hAnsi="Times New Roman" w:cs="Times New Roman"/>
          <w:sz w:val="28"/>
          <w:szCs w:val="28"/>
        </w:rPr>
        <w:t>и сценарий развития</w:t>
      </w:r>
      <w:r w:rsidRPr="00143F55">
        <w:rPr>
          <w:rFonts w:ascii="Times New Roman" w:hAnsi="Times New Roman" w:cs="Times New Roman"/>
          <w:sz w:val="28"/>
          <w:szCs w:val="28"/>
        </w:rPr>
        <w:t xml:space="preserve">. </w:t>
      </w:r>
    </w:p>
    <w:p w14:paraId="0D02D408" w14:textId="77777777" w:rsidR="00DA4180" w:rsidRDefault="00DA4180" w:rsidP="00DA4180">
      <w:pPr>
        <w:pStyle w:val="a4"/>
        <w:spacing w:after="0" w:line="240" w:lineRule="auto"/>
        <w:ind w:left="0" w:firstLine="708"/>
        <w:jc w:val="both"/>
        <w:rPr>
          <w:rFonts w:ascii="Times New Roman" w:hAnsi="Times New Roman" w:cs="Times New Roman"/>
          <w:sz w:val="28"/>
          <w:szCs w:val="28"/>
        </w:rPr>
      </w:pPr>
      <w:r w:rsidRPr="008A5090">
        <w:rPr>
          <w:rFonts w:ascii="Times New Roman" w:hAnsi="Times New Roman" w:cs="Times New Roman"/>
          <w:sz w:val="28"/>
          <w:szCs w:val="28"/>
        </w:rPr>
        <w:t xml:space="preserve">Реализация базового (инерционного) сценария предполагает, что в качестве основных движущих сил в развитии НСК будут выступать </w:t>
      </w:r>
      <w:r w:rsidRPr="008F164C">
        <w:rPr>
          <w:rFonts w:ascii="Times New Roman" w:hAnsi="Times New Roman" w:cs="Times New Roman"/>
          <w:sz w:val="28"/>
          <w:szCs w:val="28"/>
        </w:rPr>
        <w:t xml:space="preserve">субъекты, которые </w:t>
      </w:r>
      <w:r w:rsidRPr="008A5090">
        <w:rPr>
          <w:rFonts w:ascii="Times New Roman" w:hAnsi="Times New Roman" w:cs="Times New Roman"/>
          <w:sz w:val="28"/>
          <w:szCs w:val="28"/>
        </w:rPr>
        <w:t xml:space="preserve">инициировали становление данной системы и являлись ее ключевыми участниками на </w:t>
      </w:r>
      <w:r w:rsidRPr="00B162BB">
        <w:rPr>
          <w:rFonts w:ascii="Times New Roman" w:hAnsi="Times New Roman" w:cs="Times New Roman"/>
          <w:sz w:val="28"/>
          <w:szCs w:val="28"/>
        </w:rPr>
        <w:t xml:space="preserve">протяжении предшествующего периода: федеральные органы исполнительной власти в области образования и рынка труда (министерство труда и социальной защиты, министерство науки и высшего образования, министерство просвещения </w:t>
      </w:r>
      <w:r w:rsidRPr="00944C26">
        <w:rPr>
          <w:rFonts w:ascii="Times New Roman" w:hAnsi="Times New Roman" w:cs="Times New Roman"/>
          <w:sz w:val="28"/>
          <w:szCs w:val="28"/>
        </w:rPr>
        <w:t xml:space="preserve">Российской Федерации), организации среднего </w:t>
      </w:r>
      <w:r w:rsidRPr="00944C26">
        <w:rPr>
          <w:rFonts w:ascii="Times New Roman" w:hAnsi="Times New Roman" w:cs="Times New Roman"/>
          <w:sz w:val="28"/>
          <w:szCs w:val="28"/>
        </w:rPr>
        <w:lastRenderedPageBreak/>
        <w:t xml:space="preserve">профессионального и высшего образования, объединения работодателей, представляющие интересы крупного </w:t>
      </w:r>
      <w:r w:rsidRPr="007A440D">
        <w:rPr>
          <w:rFonts w:ascii="Times New Roman" w:hAnsi="Times New Roman" w:cs="Times New Roman"/>
          <w:sz w:val="28"/>
          <w:szCs w:val="28"/>
        </w:rPr>
        <w:t>и среднего</w:t>
      </w:r>
      <w:r w:rsidRPr="00944C26">
        <w:rPr>
          <w:rFonts w:ascii="Times New Roman" w:hAnsi="Times New Roman" w:cs="Times New Roman"/>
          <w:sz w:val="28"/>
          <w:szCs w:val="28"/>
        </w:rPr>
        <w:t xml:space="preserve"> российского бизнеса, советы по профессиональным квалификациям.</w:t>
      </w:r>
    </w:p>
    <w:p w14:paraId="408CDCAC" w14:textId="77777777" w:rsidR="00DA4180" w:rsidRDefault="00DA4180" w:rsidP="00DA4180">
      <w:pPr>
        <w:pStyle w:val="a4"/>
        <w:spacing w:after="0" w:line="240" w:lineRule="auto"/>
        <w:ind w:left="0" w:firstLine="708"/>
        <w:jc w:val="both"/>
        <w:rPr>
          <w:rFonts w:ascii="Times New Roman" w:hAnsi="Times New Roman" w:cs="Times New Roman"/>
          <w:sz w:val="28"/>
          <w:szCs w:val="28"/>
        </w:rPr>
      </w:pPr>
      <w:r w:rsidRPr="005717E8">
        <w:rPr>
          <w:rFonts w:ascii="Times New Roman" w:hAnsi="Times New Roman" w:cs="Times New Roman"/>
          <w:sz w:val="28"/>
          <w:szCs w:val="28"/>
        </w:rPr>
        <w:t>Реализация инерционного сценария позволит обеспечить поступательное развитие действующих институтов НСК и постепенное увеличение доступа к услугам данной системы работников предприятий, а также студентов и</w:t>
      </w:r>
      <w:r w:rsidRPr="002518BC">
        <w:rPr>
          <w:rFonts w:ascii="Times New Roman" w:hAnsi="Times New Roman" w:cs="Times New Roman"/>
          <w:sz w:val="28"/>
          <w:szCs w:val="28"/>
        </w:rPr>
        <w:t xml:space="preserve"> выпускников системы профессионального образования. В то же время без вовлечения новых участников возможности масштабирования системы будут ограничены; сложившиеся организационные модели не будут учитывать запросов тех целевых групп, которые потенциально являются пользователями </w:t>
      </w:r>
      <w:r>
        <w:rPr>
          <w:rFonts w:ascii="Times New Roman" w:hAnsi="Times New Roman" w:cs="Times New Roman"/>
          <w:sz w:val="28"/>
          <w:szCs w:val="28"/>
        </w:rPr>
        <w:t>Н</w:t>
      </w:r>
      <w:r w:rsidRPr="002518BC">
        <w:rPr>
          <w:rFonts w:ascii="Times New Roman" w:hAnsi="Times New Roman" w:cs="Times New Roman"/>
          <w:sz w:val="28"/>
          <w:szCs w:val="28"/>
        </w:rPr>
        <w:t>ациональной системы квалификаций.</w:t>
      </w:r>
    </w:p>
    <w:p w14:paraId="76FA7AF0" w14:textId="77777777" w:rsidR="00DA4180" w:rsidRPr="00D667D4" w:rsidRDefault="00DA4180" w:rsidP="00DA4180">
      <w:pPr>
        <w:pStyle w:val="a4"/>
        <w:spacing w:after="0" w:line="240" w:lineRule="auto"/>
        <w:ind w:left="0" w:firstLine="708"/>
        <w:jc w:val="both"/>
        <w:rPr>
          <w:rFonts w:ascii="Times New Roman" w:hAnsi="Times New Roman" w:cs="Times New Roman"/>
          <w:sz w:val="28"/>
          <w:szCs w:val="28"/>
        </w:rPr>
      </w:pPr>
    </w:p>
    <w:p w14:paraId="024B3BD5" w14:textId="77777777" w:rsidR="00DA4180" w:rsidRDefault="00DA4180" w:rsidP="00DA4180">
      <w:pPr>
        <w:pStyle w:val="a4"/>
        <w:spacing w:after="0" w:line="240" w:lineRule="auto"/>
        <w:ind w:left="0" w:firstLine="708"/>
        <w:jc w:val="both"/>
        <w:rPr>
          <w:rFonts w:ascii="Times New Roman" w:hAnsi="Times New Roman" w:cs="Times New Roman"/>
          <w:sz w:val="28"/>
          <w:szCs w:val="28"/>
        </w:rPr>
      </w:pPr>
      <w:r w:rsidRPr="0088012E">
        <w:rPr>
          <w:rFonts w:ascii="Times New Roman" w:hAnsi="Times New Roman" w:cs="Times New Roman"/>
          <w:sz w:val="28"/>
          <w:szCs w:val="28"/>
        </w:rPr>
        <w:t>Реализация альтернативного сценария (сценария развития) предполагает расширение круга субъектов, формирующих инфраструктуру НСК и выступающих в качестве бенефициаров этой системы. Наряду с действующими субъектами новыми участниками и пользователями НСК станут региональные органы исполнительной власти, ответственные за реализацию программ социально-экономического развития субъектов Российской Федерации, а та</w:t>
      </w:r>
      <w:r>
        <w:rPr>
          <w:rFonts w:ascii="Times New Roman" w:hAnsi="Times New Roman" w:cs="Times New Roman"/>
          <w:sz w:val="28"/>
          <w:szCs w:val="28"/>
        </w:rPr>
        <w:t xml:space="preserve">кже </w:t>
      </w:r>
      <w:r w:rsidRPr="0088012E">
        <w:rPr>
          <w:rFonts w:ascii="Times New Roman" w:hAnsi="Times New Roman" w:cs="Times New Roman"/>
          <w:sz w:val="28"/>
          <w:szCs w:val="28"/>
        </w:rPr>
        <w:t xml:space="preserve">организации общего </w:t>
      </w:r>
      <w:r>
        <w:rPr>
          <w:rFonts w:ascii="Times New Roman" w:hAnsi="Times New Roman" w:cs="Times New Roman"/>
          <w:sz w:val="28"/>
          <w:szCs w:val="28"/>
        </w:rPr>
        <w:t xml:space="preserve">и дополнительного </w:t>
      </w:r>
      <w:r w:rsidRPr="0088012E">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использующие инфраструктуру НСК для задач </w:t>
      </w:r>
      <w:r w:rsidRPr="0088012E">
        <w:rPr>
          <w:rFonts w:ascii="Times New Roman" w:hAnsi="Times New Roman" w:cs="Times New Roman"/>
          <w:sz w:val="28"/>
          <w:szCs w:val="28"/>
        </w:rPr>
        <w:t xml:space="preserve">профессионального самоопределения и профессиональной ориентации; </w:t>
      </w:r>
      <w:r w:rsidRPr="00C10ED3">
        <w:rPr>
          <w:rFonts w:ascii="Times New Roman" w:hAnsi="Times New Roman" w:cs="Times New Roman"/>
          <w:sz w:val="28"/>
          <w:szCs w:val="28"/>
        </w:rPr>
        <w:t xml:space="preserve">организации дополнительного </w:t>
      </w:r>
      <w:r>
        <w:rPr>
          <w:rFonts w:ascii="Times New Roman" w:hAnsi="Times New Roman" w:cs="Times New Roman"/>
          <w:sz w:val="28"/>
          <w:szCs w:val="28"/>
        </w:rPr>
        <w:t xml:space="preserve">профессионального </w:t>
      </w:r>
      <w:r w:rsidRPr="00C10ED3">
        <w:rPr>
          <w:rFonts w:ascii="Times New Roman" w:hAnsi="Times New Roman" w:cs="Times New Roman"/>
          <w:sz w:val="28"/>
          <w:szCs w:val="28"/>
        </w:rPr>
        <w:t>образования, реализующие программы непрерывного образования.</w:t>
      </w:r>
    </w:p>
    <w:p w14:paraId="1B430A8F" w14:textId="77777777" w:rsidR="00F77152" w:rsidRDefault="00DA4180" w:rsidP="00FE7C57">
      <w:pPr>
        <w:pStyle w:val="a4"/>
        <w:spacing w:after="0" w:line="240" w:lineRule="auto"/>
        <w:ind w:left="0" w:firstLine="708"/>
        <w:jc w:val="both"/>
        <w:rPr>
          <w:rFonts w:ascii="Times New Roman" w:hAnsi="Times New Roman" w:cs="Times New Roman"/>
          <w:sz w:val="28"/>
          <w:szCs w:val="28"/>
        </w:rPr>
      </w:pPr>
      <w:r w:rsidRPr="00C10ED3">
        <w:rPr>
          <w:rFonts w:ascii="Times New Roman" w:hAnsi="Times New Roman" w:cs="Times New Roman"/>
          <w:sz w:val="28"/>
          <w:szCs w:val="28"/>
        </w:rPr>
        <w:t>Расширение круга субъектов</w:t>
      </w:r>
      <w:r w:rsidRPr="002518BC">
        <w:rPr>
          <w:rFonts w:ascii="Times New Roman" w:hAnsi="Times New Roman" w:cs="Times New Roman"/>
          <w:sz w:val="28"/>
          <w:szCs w:val="28"/>
        </w:rPr>
        <w:t xml:space="preserve">, вовлеченных в деятельность институтов </w:t>
      </w:r>
      <w:r w:rsidRPr="00C10ED3">
        <w:rPr>
          <w:rFonts w:ascii="Times New Roman" w:hAnsi="Times New Roman" w:cs="Times New Roman"/>
          <w:sz w:val="28"/>
          <w:szCs w:val="28"/>
        </w:rPr>
        <w:t>НСК и пользующихся различными сервисами этой системы, обеспечит быстрое масштабирование основных видов деятельности, связанных с описанием квалификаций и их оценкой. Повысится доступность инструментов НСК для различных категорий пользователей – компаний, нуждающихся в оценке квалификации работников, субъектов Российской</w:t>
      </w:r>
      <w:r w:rsidRPr="002518BC">
        <w:rPr>
          <w:rFonts w:ascii="Times New Roman" w:hAnsi="Times New Roman" w:cs="Times New Roman"/>
          <w:sz w:val="28"/>
          <w:szCs w:val="28"/>
        </w:rPr>
        <w:t xml:space="preserve"> Федерации, реализующих программы социально-экономического развития, граждан, нуждающихся в подтверждении квалификации и </w:t>
      </w:r>
      <w:r>
        <w:rPr>
          <w:rFonts w:ascii="Times New Roman" w:hAnsi="Times New Roman" w:cs="Times New Roman"/>
          <w:sz w:val="28"/>
          <w:szCs w:val="28"/>
        </w:rPr>
        <w:t>формирующих</w:t>
      </w:r>
      <w:r w:rsidRPr="002518BC">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индивидуальную </w:t>
      </w:r>
      <w:r w:rsidRPr="002518BC">
        <w:rPr>
          <w:rFonts w:ascii="Times New Roman" w:hAnsi="Times New Roman" w:cs="Times New Roman"/>
          <w:sz w:val="28"/>
          <w:szCs w:val="28"/>
        </w:rPr>
        <w:t xml:space="preserve">профессиональную </w:t>
      </w:r>
      <w:r>
        <w:rPr>
          <w:rFonts w:ascii="Times New Roman" w:hAnsi="Times New Roman" w:cs="Times New Roman"/>
          <w:sz w:val="28"/>
          <w:szCs w:val="28"/>
        </w:rPr>
        <w:t>траекторию</w:t>
      </w:r>
      <w:r w:rsidRPr="002518BC">
        <w:rPr>
          <w:rFonts w:ascii="Times New Roman" w:hAnsi="Times New Roman" w:cs="Times New Roman"/>
          <w:sz w:val="28"/>
          <w:szCs w:val="28"/>
        </w:rPr>
        <w:t xml:space="preserve">. </w:t>
      </w:r>
    </w:p>
    <w:p w14:paraId="75F8E1EC" w14:textId="77777777" w:rsidR="00FE7C57" w:rsidRPr="00FE7C57" w:rsidRDefault="00FE7C57" w:rsidP="00FE7C57">
      <w:pPr>
        <w:pStyle w:val="a4"/>
        <w:spacing w:after="0" w:line="240" w:lineRule="auto"/>
        <w:ind w:left="0" w:firstLine="708"/>
        <w:jc w:val="both"/>
        <w:rPr>
          <w:rFonts w:ascii="Times New Roman" w:hAnsi="Times New Roman" w:cs="Times New Roman"/>
          <w:sz w:val="28"/>
          <w:szCs w:val="28"/>
        </w:rPr>
      </w:pPr>
    </w:p>
    <w:p w14:paraId="680000A2" w14:textId="77777777" w:rsidR="00C7417E" w:rsidRPr="005712BE" w:rsidRDefault="003C5720" w:rsidP="005712BE">
      <w:pPr>
        <w:pStyle w:val="1"/>
        <w:jc w:val="center"/>
        <w:rPr>
          <w:sz w:val="28"/>
          <w:szCs w:val="28"/>
        </w:rPr>
      </w:pPr>
      <w:bookmarkStart w:id="14" w:name="_Toc21623410"/>
      <w:r>
        <w:rPr>
          <w:sz w:val="32"/>
        </w:rPr>
        <w:t>6</w:t>
      </w:r>
      <w:r w:rsidR="008A5090">
        <w:rPr>
          <w:sz w:val="32"/>
        </w:rPr>
        <w:t xml:space="preserve">. </w:t>
      </w:r>
      <w:bookmarkStart w:id="15" w:name="_Toc8662123"/>
      <w:bookmarkEnd w:id="13"/>
      <w:r w:rsidR="00C7417E" w:rsidRPr="008A5090">
        <w:rPr>
          <w:sz w:val="32"/>
        </w:rPr>
        <w:t>Показатели и этапы реализации Стратегии</w:t>
      </w:r>
      <w:bookmarkEnd w:id="14"/>
      <w:bookmarkEnd w:id="15"/>
    </w:p>
    <w:p w14:paraId="63254840" w14:textId="77777777" w:rsidR="00200592" w:rsidRPr="008A5090" w:rsidRDefault="004701BC" w:rsidP="00783D6B">
      <w:pPr>
        <w:spacing w:after="0" w:line="240" w:lineRule="auto"/>
        <w:ind w:firstLine="709"/>
        <w:jc w:val="both"/>
        <w:rPr>
          <w:rFonts w:ascii="Times New Roman" w:hAnsi="Times New Roman" w:cs="Times New Roman"/>
          <w:sz w:val="28"/>
        </w:rPr>
      </w:pPr>
      <w:r w:rsidRPr="008A5090">
        <w:rPr>
          <w:rFonts w:ascii="Times New Roman" w:hAnsi="Times New Roman" w:cs="Times New Roman"/>
          <w:sz w:val="28"/>
        </w:rPr>
        <w:t>Реализация Стратегии развития н</w:t>
      </w:r>
      <w:r w:rsidR="00C7417E" w:rsidRPr="008A5090">
        <w:rPr>
          <w:rFonts w:ascii="Times New Roman" w:hAnsi="Times New Roman" w:cs="Times New Roman"/>
          <w:sz w:val="28"/>
        </w:rPr>
        <w:t xml:space="preserve">ациональной системы квалификаций на период до 2030 года будет осуществляться в 2 этапа: </w:t>
      </w:r>
    </w:p>
    <w:p w14:paraId="2851B3B1" w14:textId="77777777" w:rsidR="00200592" w:rsidRPr="008A5090" w:rsidRDefault="00C7417E" w:rsidP="00783D6B">
      <w:pPr>
        <w:spacing w:after="0" w:line="240" w:lineRule="auto"/>
        <w:ind w:firstLine="709"/>
        <w:jc w:val="both"/>
        <w:rPr>
          <w:rFonts w:ascii="Times New Roman" w:hAnsi="Times New Roman" w:cs="Times New Roman"/>
          <w:sz w:val="28"/>
        </w:rPr>
      </w:pPr>
      <w:r w:rsidRPr="008A5090">
        <w:rPr>
          <w:rFonts w:ascii="Times New Roman" w:hAnsi="Times New Roman" w:cs="Times New Roman"/>
          <w:sz w:val="28"/>
          <w:lang w:val="en-US"/>
        </w:rPr>
        <w:t>I</w:t>
      </w:r>
      <w:r w:rsidRPr="008A5090">
        <w:rPr>
          <w:rFonts w:ascii="Times New Roman" w:hAnsi="Times New Roman" w:cs="Times New Roman"/>
          <w:sz w:val="28"/>
        </w:rPr>
        <w:t xml:space="preserve"> </w:t>
      </w:r>
      <w:r w:rsidR="00200592" w:rsidRPr="008A5090">
        <w:rPr>
          <w:rFonts w:ascii="Times New Roman" w:hAnsi="Times New Roman" w:cs="Times New Roman"/>
          <w:sz w:val="28"/>
        </w:rPr>
        <w:t>этап:</w:t>
      </w:r>
      <w:r w:rsidR="004C0DFE" w:rsidRPr="008A5090">
        <w:rPr>
          <w:rFonts w:ascii="Times New Roman" w:hAnsi="Times New Roman" w:cs="Times New Roman"/>
          <w:sz w:val="28"/>
        </w:rPr>
        <w:t xml:space="preserve"> 2020</w:t>
      </w:r>
      <w:r w:rsidR="00200592" w:rsidRPr="008A5090">
        <w:rPr>
          <w:rFonts w:ascii="Times New Roman" w:hAnsi="Times New Roman" w:cs="Times New Roman"/>
          <w:sz w:val="28"/>
        </w:rPr>
        <w:t xml:space="preserve"> - </w:t>
      </w:r>
      <w:r w:rsidR="00A8577C" w:rsidRPr="008A5090">
        <w:rPr>
          <w:rFonts w:ascii="Times New Roman" w:hAnsi="Times New Roman" w:cs="Times New Roman"/>
          <w:sz w:val="28"/>
        </w:rPr>
        <w:t>2024</w:t>
      </w:r>
      <w:r w:rsidR="004C0DFE" w:rsidRPr="008A5090">
        <w:rPr>
          <w:rFonts w:ascii="Times New Roman" w:hAnsi="Times New Roman" w:cs="Times New Roman"/>
          <w:sz w:val="28"/>
        </w:rPr>
        <w:t xml:space="preserve"> г.</w:t>
      </w:r>
      <w:r w:rsidR="00200592" w:rsidRPr="008A5090">
        <w:rPr>
          <w:rFonts w:ascii="Times New Roman" w:hAnsi="Times New Roman" w:cs="Times New Roman"/>
          <w:sz w:val="28"/>
        </w:rPr>
        <w:t xml:space="preserve"> </w:t>
      </w:r>
    </w:p>
    <w:p w14:paraId="61674B1D" w14:textId="77777777" w:rsidR="00C7417E" w:rsidRPr="008A5090" w:rsidRDefault="00C7417E" w:rsidP="00783D6B">
      <w:pPr>
        <w:spacing w:after="0" w:line="240" w:lineRule="auto"/>
        <w:ind w:firstLine="709"/>
        <w:jc w:val="both"/>
        <w:rPr>
          <w:rFonts w:ascii="Times New Roman" w:hAnsi="Times New Roman" w:cs="Times New Roman"/>
          <w:sz w:val="28"/>
        </w:rPr>
      </w:pPr>
      <w:r w:rsidRPr="008A5090">
        <w:rPr>
          <w:rFonts w:ascii="Times New Roman" w:hAnsi="Times New Roman" w:cs="Times New Roman"/>
          <w:sz w:val="28"/>
          <w:lang w:val="en-US"/>
        </w:rPr>
        <w:t>II</w:t>
      </w:r>
      <w:r w:rsidRPr="008A5090">
        <w:rPr>
          <w:rFonts w:ascii="Times New Roman" w:hAnsi="Times New Roman" w:cs="Times New Roman"/>
          <w:sz w:val="28"/>
        </w:rPr>
        <w:t xml:space="preserve"> </w:t>
      </w:r>
      <w:r w:rsidR="00200592" w:rsidRPr="008A5090">
        <w:rPr>
          <w:rFonts w:ascii="Times New Roman" w:hAnsi="Times New Roman" w:cs="Times New Roman"/>
          <w:sz w:val="28"/>
        </w:rPr>
        <w:t>этап:</w:t>
      </w:r>
      <w:r w:rsidR="00A8577C" w:rsidRPr="008A5090">
        <w:rPr>
          <w:rFonts w:ascii="Times New Roman" w:hAnsi="Times New Roman" w:cs="Times New Roman"/>
          <w:sz w:val="28"/>
        </w:rPr>
        <w:t xml:space="preserve"> 2025</w:t>
      </w:r>
      <w:r w:rsidR="004C0DFE" w:rsidRPr="008A5090">
        <w:rPr>
          <w:rFonts w:ascii="Times New Roman" w:hAnsi="Times New Roman" w:cs="Times New Roman"/>
          <w:sz w:val="28"/>
        </w:rPr>
        <w:t>-2030 г</w:t>
      </w:r>
      <w:r w:rsidRPr="008A5090">
        <w:rPr>
          <w:rFonts w:ascii="Times New Roman" w:hAnsi="Times New Roman" w:cs="Times New Roman"/>
          <w:sz w:val="28"/>
        </w:rPr>
        <w:t>.</w:t>
      </w:r>
    </w:p>
    <w:p w14:paraId="52B9921E" w14:textId="77777777" w:rsidR="00200592" w:rsidRPr="008A5090" w:rsidRDefault="00C7417E" w:rsidP="00783D6B">
      <w:pPr>
        <w:spacing w:after="0" w:line="240" w:lineRule="auto"/>
        <w:ind w:firstLine="709"/>
        <w:jc w:val="both"/>
        <w:rPr>
          <w:rFonts w:ascii="Times New Roman" w:hAnsi="Times New Roman" w:cs="Times New Roman"/>
          <w:sz w:val="28"/>
        </w:rPr>
      </w:pPr>
      <w:r w:rsidRPr="008A5090">
        <w:rPr>
          <w:rFonts w:ascii="Times New Roman" w:hAnsi="Times New Roman" w:cs="Times New Roman"/>
          <w:sz w:val="28"/>
        </w:rPr>
        <w:t>На I</w:t>
      </w:r>
      <w:r w:rsidR="00FD2790" w:rsidRPr="008A5090">
        <w:rPr>
          <w:rFonts w:ascii="Times New Roman" w:hAnsi="Times New Roman" w:cs="Times New Roman"/>
          <w:sz w:val="28"/>
        </w:rPr>
        <w:t xml:space="preserve"> этапе будет создана целостная инфраструктура НСК на национальном уровне, а также на уровне отдельных отраслей и субъектов Российской Федерации, обеспечивающая массовый доступ предприятий, граждан, образовательных организаций, органов исполнительной власти к различным инструментам и сервисам НСК.</w:t>
      </w:r>
    </w:p>
    <w:p w14:paraId="34276908" w14:textId="77777777" w:rsidR="00FD2790" w:rsidRPr="008A5090" w:rsidRDefault="00FD2790" w:rsidP="00783D6B">
      <w:pPr>
        <w:spacing w:after="0" w:line="240" w:lineRule="auto"/>
        <w:ind w:firstLine="708"/>
        <w:jc w:val="both"/>
        <w:rPr>
          <w:rFonts w:ascii="Times New Roman" w:hAnsi="Times New Roman" w:cs="Times New Roman"/>
          <w:sz w:val="28"/>
        </w:rPr>
      </w:pPr>
      <w:r w:rsidRPr="008A5090">
        <w:rPr>
          <w:rFonts w:ascii="Times New Roman" w:hAnsi="Times New Roman" w:cs="Times New Roman"/>
          <w:sz w:val="28"/>
        </w:rPr>
        <w:lastRenderedPageBreak/>
        <w:t xml:space="preserve">Реализация </w:t>
      </w:r>
      <w:r w:rsidR="00D76493" w:rsidRPr="008A5090">
        <w:rPr>
          <w:rFonts w:ascii="Times New Roman" w:hAnsi="Times New Roman" w:cs="Times New Roman"/>
          <w:sz w:val="28"/>
        </w:rPr>
        <w:t>Стратегии будет опирать</w:t>
      </w:r>
      <w:r w:rsidRPr="008A5090">
        <w:rPr>
          <w:rFonts w:ascii="Times New Roman" w:hAnsi="Times New Roman" w:cs="Times New Roman"/>
          <w:sz w:val="28"/>
        </w:rPr>
        <w:t>ся</w:t>
      </w:r>
      <w:r w:rsidR="00D76493" w:rsidRPr="008A5090">
        <w:rPr>
          <w:rFonts w:ascii="Times New Roman" w:hAnsi="Times New Roman" w:cs="Times New Roman"/>
          <w:sz w:val="28"/>
        </w:rPr>
        <w:t xml:space="preserve"> на показатели, закрепленные в Плане мероприятий (дорожной карте)</w:t>
      </w:r>
      <w:r w:rsidRPr="008A5090">
        <w:rPr>
          <w:rFonts w:ascii="Times New Roman" w:hAnsi="Times New Roman" w:cs="Times New Roman"/>
          <w:sz w:val="28"/>
        </w:rPr>
        <w:t xml:space="preserve"> развития НСК до 2024 </w:t>
      </w:r>
      <w:r w:rsidR="002508F3">
        <w:rPr>
          <w:rFonts w:ascii="Times New Roman" w:hAnsi="Times New Roman" w:cs="Times New Roman"/>
          <w:sz w:val="28"/>
        </w:rPr>
        <w:t>года. Уточнение показателей</w:t>
      </w:r>
      <w:r w:rsidRPr="008A5090">
        <w:rPr>
          <w:rFonts w:ascii="Times New Roman" w:hAnsi="Times New Roman" w:cs="Times New Roman"/>
          <w:sz w:val="28"/>
        </w:rPr>
        <w:t xml:space="preserve"> будет происходить в процессе реализации Стратегии с учетом достигнутых результатов и прогнозируемых рисков в отношении запланированных мероприятий.</w:t>
      </w:r>
    </w:p>
    <w:p w14:paraId="66F53377" w14:textId="77777777" w:rsidR="00C7417E" w:rsidRDefault="00C7417E" w:rsidP="00783D6B">
      <w:pPr>
        <w:spacing w:after="0" w:line="240" w:lineRule="auto"/>
        <w:ind w:firstLine="708"/>
        <w:jc w:val="both"/>
        <w:rPr>
          <w:rFonts w:ascii="Times New Roman" w:hAnsi="Times New Roman" w:cs="Times New Roman"/>
          <w:sz w:val="28"/>
        </w:rPr>
      </w:pPr>
      <w:r w:rsidRPr="008A5090">
        <w:rPr>
          <w:rFonts w:ascii="Times New Roman" w:hAnsi="Times New Roman" w:cs="Times New Roman"/>
          <w:sz w:val="28"/>
        </w:rPr>
        <w:t>На II этапе будет</w:t>
      </w:r>
      <w:r w:rsidR="00D76493" w:rsidRPr="008A5090">
        <w:rPr>
          <w:rFonts w:ascii="Times New Roman" w:hAnsi="Times New Roman" w:cs="Times New Roman"/>
          <w:sz w:val="28"/>
        </w:rPr>
        <w:t xml:space="preserve"> осуществляться дальнейшее масштабирование </w:t>
      </w:r>
      <w:r w:rsidR="005A257A" w:rsidRPr="008A5090">
        <w:rPr>
          <w:rFonts w:ascii="Times New Roman" w:hAnsi="Times New Roman" w:cs="Times New Roman"/>
          <w:sz w:val="28"/>
        </w:rPr>
        <w:t>институтов</w:t>
      </w:r>
      <w:r w:rsidR="00D76493" w:rsidRPr="008A5090">
        <w:rPr>
          <w:rFonts w:ascii="Times New Roman" w:hAnsi="Times New Roman" w:cs="Times New Roman"/>
          <w:sz w:val="28"/>
        </w:rPr>
        <w:t xml:space="preserve"> НСК. Произойдет «тонкая настройка»</w:t>
      </w:r>
      <w:r w:rsidR="005A257A" w:rsidRPr="008A5090">
        <w:rPr>
          <w:rFonts w:ascii="Times New Roman" w:hAnsi="Times New Roman" w:cs="Times New Roman"/>
          <w:sz w:val="28"/>
        </w:rPr>
        <w:t xml:space="preserve"> системы,</w:t>
      </w:r>
      <w:r w:rsidR="00D76493" w:rsidRPr="008A5090">
        <w:rPr>
          <w:rFonts w:ascii="Times New Roman" w:hAnsi="Times New Roman" w:cs="Times New Roman"/>
          <w:sz w:val="28"/>
        </w:rPr>
        <w:t xml:space="preserve"> </w:t>
      </w:r>
      <w:r w:rsidR="005A257A" w:rsidRPr="008A5090">
        <w:rPr>
          <w:rFonts w:ascii="Times New Roman" w:hAnsi="Times New Roman" w:cs="Times New Roman"/>
          <w:sz w:val="28"/>
        </w:rPr>
        <w:t>инструменты</w:t>
      </w:r>
      <w:r w:rsidR="00D76493" w:rsidRPr="008A5090">
        <w:rPr>
          <w:rFonts w:ascii="Times New Roman" w:hAnsi="Times New Roman" w:cs="Times New Roman"/>
          <w:sz w:val="28"/>
        </w:rPr>
        <w:t xml:space="preserve"> административного воздействия </w:t>
      </w:r>
      <w:r w:rsidR="005A257A" w:rsidRPr="008A5090">
        <w:rPr>
          <w:rFonts w:ascii="Times New Roman" w:hAnsi="Times New Roman" w:cs="Times New Roman"/>
          <w:sz w:val="28"/>
        </w:rPr>
        <w:t>дополнят</w:t>
      </w:r>
      <w:r w:rsidR="00D76493" w:rsidRPr="008A5090">
        <w:rPr>
          <w:rFonts w:ascii="Times New Roman" w:hAnsi="Times New Roman" w:cs="Times New Roman"/>
          <w:sz w:val="28"/>
        </w:rPr>
        <w:t xml:space="preserve"> механизмы саморегулирования. Результаты</w:t>
      </w:r>
      <w:r w:rsidRPr="008A5090">
        <w:rPr>
          <w:rFonts w:ascii="Times New Roman" w:hAnsi="Times New Roman" w:cs="Times New Roman"/>
          <w:sz w:val="28"/>
        </w:rPr>
        <w:t xml:space="preserve"> наиболее успешных</w:t>
      </w:r>
      <w:r w:rsidR="00D76493" w:rsidRPr="008A5090">
        <w:rPr>
          <w:rFonts w:ascii="Times New Roman" w:hAnsi="Times New Roman" w:cs="Times New Roman"/>
          <w:sz w:val="28"/>
        </w:rPr>
        <w:t xml:space="preserve"> </w:t>
      </w:r>
      <w:r w:rsidR="005A257A" w:rsidRPr="008A5090">
        <w:rPr>
          <w:rFonts w:ascii="Times New Roman" w:hAnsi="Times New Roman" w:cs="Times New Roman"/>
          <w:sz w:val="28"/>
        </w:rPr>
        <w:t>практик в области независимой оценки квалификаций, кадрового обеспечения развития отраслей и регионов, взаимодействия работодателей и</w:t>
      </w:r>
      <w:r w:rsidRPr="008A5090">
        <w:rPr>
          <w:rFonts w:ascii="Times New Roman" w:hAnsi="Times New Roman" w:cs="Times New Roman"/>
          <w:sz w:val="28"/>
        </w:rPr>
        <w:t xml:space="preserve"> образоват</w:t>
      </w:r>
      <w:r w:rsidR="005A257A" w:rsidRPr="008A5090">
        <w:rPr>
          <w:rFonts w:ascii="Times New Roman" w:hAnsi="Times New Roman" w:cs="Times New Roman"/>
          <w:sz w:val="28"/>
        </w:rPr>
        <w:t>ельных организаций получат широкое распространение</w:t>
      </w:r>
      <w:r w:rsidRPr="008A5090">
        <w:rPr>
          <w:rFonts w:ascii="Times New Roman" w:hAnsi="Times New Roman" w:cs="Times New Roman"/>
          <w:sz w:val="28"/>
        </w:rPr>
        <w:t>.</w:t>
      </w:r>
    </w:p>
    <w:p w14:paraId="67C45B15" w14:textId="77777777" w:rsidR="007A4AC1" w:rsidRPr="008A5090" w:rsidRDefault="007A4AC1" w:rsidP="00783D6B">
      <w:pPr>
        <w:spacing w:after="0" w:line="240" w:lineRule="auto"/>
        <w:ind w:firstLine="708"/>
        <w:jc w:val="both"/>
        <w:rPr>
          <w:rFonts w:ascii="Times New Roman" w:hAnsi="Times New Roman" w:cs="Times New Roman"/>
          <w:sz w:val="28"/>
        </w:rPr>
      </w:pPr>
    </w:p>
    <w:p w14:paraId="72E72252" w14:textId="77777777" w:rsidR="005A257A" w:rsidRPr="008A5090" w:rsidRDefault="004C0DFE" w:rsidP="002508F3">
      <w:pPr>
        <w:pStyle w:val="ConsPlusNormal"/>
        <w:spacing w:before="220"/>
        <w:ind w:firstLine="540"/>
        <w:jc w:val="both"/>
        <w:rPr>
          <w:rFonts w:ascii="Times New Roman" w:hAnsi="Times New Roman" w:cs="Times New Roman"/>
          <w:sz w:val="28"/>
          <w:szCs w:val="28"/>
        </w:rPr>
      </w:pPr>
      <w:r w:rsidRPr="008A5090">
        <w:rPr>
          <w:rFonts w:ascii="Times New Roman" w:hAnsi="Times New Roman" w:cs="Times New Roman"/>
          <w:sz w:val="28"/>
          <w:szCs w:val="28"/>
        </w:rPr>
        <w:t>Базовыми показателя</w:t>
      </w:r>
      <w:r w:rsidR="005A257A" w:rsidRPr="008A5090">
        <w:rPr>
          <w:rFonts w:ascii="Times New Roman" w:hAnsi="Times New Roman" w:cs="Times New Roman"/>
          <w:sz w:val="28"/>
          <w:szCs w:val="28"/>
        </w:rPr>
        <w:t>ми достижения</w:t>
      </w:r>
      <w:r w:rsidR="00200592" w:rsidRPr="008A5090">
        <w:rPr>
          <w:rFonts w:ascii="Times New Roman" w:hAnsi="Times New Roman" w:cs="Times New Roman"/>
          <w:sz w:val="28"/>
          <w:szCs w:val="28"/>
        </w:rPr>
        <w:t xml:space="preserve"> цели </w:t>
      </w:r>
      <w:r w:rsidR="005A257A" w:rsidRPr="008A5090">
        <w:rPr>
          <w:rFonts w:ascii="Times New Roman" w:hAnsi="Times New Roman" w:cs="Times New Roman"/>
          <w:sz w:val="28"/>
          <w:szCs w:val="28"/>
        </w:rPr>
        <w:t xml:space="preserve">и задач Стратегии </w:t>
      </w:r>
      <w:r w:rsidR="00200592" w:rsidRPr="008A5090">
        <w:rPr>
          <w:rFonts w:ascii="Times New Roman" w:hAnsi="Times New Roman" w:cs="Times New Roman"/>
          <w:sz w:val="28"/>
          <w:szCs w:val="28"/>
        </w:rPr>
        <w:t>в 2030 году являются</w:t>
      </w:r>
      <w:r w:rsidR="001907F3" w:rsidRPr="008A5090">
        <w:rPr>
          <w:rFonts w:ascii="Times New Roman" w:hAnsi="Times New Roman" w:cs="Times New Roman"/>
          <w:sz w:val="28"/>
          <w:szCs w:val="28"/>
        </w:rPr>
        <w:t>:</w:t>
      </w:r>
    </w:p>
    <w:p w14:paraId="281CA0FF" w14:textId="77777777" w:rsidR="005A257A" w:rsidRPr="008A5090" w:rsidRDefault="005A257A" w:rsidP="00783D6B">
      <w:pPr>
        <w:pStyle w:val="a4"/>
        <w:spacing w:line="240" w:lineRule="auto"/>
        <w:ind w:left="0"/>
        <w:jc w:val="both"/>
        <w:rPr>
          <w:rFonts w:ascii="Times New Roman" w:hAnsi="Times New Roman" w:cs="Times New Roman"/>
          <w:sz w:val="28"/>
          <w:szCs w:val="28"/>
        </w:rPr>
      </w:pPr>
      <w:r w:rsidRPr="008A5090">
        <w:rPr>
          <w:rFonts w:ascii="Times New Roman" w:hAnsi="Times New Roman" w:cs="Times New Roman"/>
          <w:sz w:val="28"/>
          <w:szCs w:val="28"/>
        </w:rPr>
        <w:t>- доля занятых на рынке труда Российской Федерации</w:t>
      </w:r>
      <w:r w:rsidR="00025077" w:rsidRPr="008A5090">
        <w:rPr>
          <w:rFonts w:ascii="Times New Roman" w:hAnsi="Times New Roman" w:cs="Times New Roman"/>
          <w:sz w:val="28"/>
          <w:szCs w:val="28"/>
        </w:rPr>
        <w:t>,</w:t>
      </w:r>
      <w:r w:rsidRPr="008A5090">
        <w:rPr>
          <w:rFonts w:ascii="Times New Roman" w:hAnsi="Times New Roman" w:cs="Times New Roman"/>
          <w:sz w:val="28"/>
          <w:szCs w:val="28"/>
        </w:rPr>
        <w:t xml:space="preserve"> прошедших независимую оценку квалификаций, в процентах от общего количества занятых</w:t>
      </w:r>
      <w:r w:rsidR="002508F3">
        <w:rPr>
          <w:rFonts w:ascii="Times New Roman" w:hAnsi="Times New Roman" w:cs="Times New Roman"/>
          <w:sz w:val="28"/>
          <w:szCs w:val="28"/>
        </w:rPr>
        <w:t>, - 12</w:t>
      </w:r>
      <w:r w:rsidRPr="008A5090">
        <w:rPr>
          <w:rFonts w:ascii="Times New Roman" w:hAnsi="Times New Roman" w:cs="Times New Roman"/>
          <w:sz w:val="28"/>
          <w:szCs w:val="28"/>
        </w:rPr>
        <w:t>%;</w:t>
      </w:r>
    </w:p>
    <w:p w14:paraId="6D591E31" w14:textId="77777777" w:rsidR="00CA4CD0" w:rsidRPr="008A5090" w:rsidRDefault="005A257A" w:rsidP="00783D6B">
      <w:pPr>
        <w:pStyle w:val="a4"/>
        <w:spacing w:line="240" w:lineRule="auto"/>
        <w:ind w:left="0"/>
        <w:jc w:val="both"/>
        <w:rPr>
          <w:rFonts w:ascii="Times New Roman" w:hAnsi="Times New Roman" w:cs="Times New Roman"/>
          <w:sz w:val="28"/>
          <w:szCs w:val="28"/>
        </w:rPr>
      </w:pPr>
      <w:r w:rsidRPr="008A5090">
        <w:rPr>
          <w:rFonts w:ascii="Times New Roman" w:hAnsi="Times New Roman" w:cs="Times New Roman"/>
          <w:sz w:val="28"/>
          <w:szCs w:val="28"/>
        </w:rPr>
        <w:t>- доля выпускников образовательных программ среднего профессионального образования</w:t>
      </w:r>
      <w:r w:rsidR="00CA4CD0" w:rsidRPr="008A5090">
        <w:rPr>
          <w:rFonts w:ascii="Times New Roman" w:hAnsi="Times New Roman" w:cs="Times New Roman"/>
          <w:sz w:val="28"/>
          <w:szCs w:val="28"/>
        </w:rPr>
        <w:t>,</w:t>
      </w:r>
      <w:r w:rsidRPr="008A5090">
        <w:rPr>
          <w:rFonts w:ascii="Times New Roman" w:hAnsi="Times New Roman" w:cs="Times New Roman"/>
          <w:sz w:val="28"/>
          <w:szCs w:val="28"/>
        </w:rPr>
        <w:t xml:space="preserve"> прошедших итоговую аттеста</w:t>
      </w:r>
      <w:r w:rsidR="00CA4CD0" w:rsidRPr="008A5090">
        <w:rPr>
          <w:rFonts w:ascii="Times New Roman" w:hAnsi="Times New Roman" w:cs="Times New Roman"/>
          <w:sz w:val="28"/>
          <w:szCs w:val="28"/>
        </w:rPr>
        <w:t>цию с использованием механизма н</w:t>
      </w:r>
      <w:r w:rsidRPr="008A5090">
        <w:rPr>
          <w:rFonts w:ascii="Times New Roman" w:hAnsi="Times New Roman" w:cs="Times New Roman"/>
          <w:sz w:val="28"/>
          <w:szCs w:val="28"/>
        </w:rPr>
        <w:t>езависимой оценки квалификаций, в процентах от общего количества выпускников образовательных программ среднего професси</w:t>
      </w:r>
      <w:r w:rsidR="00CA4CD0" w:rsidRPr="008A5090">
        <w:rPr>
          <w:rFonts w:ascii="Times New Roman" w:hAnsi="Times New Roman" w:cs="Times New Roman"/>
          <w:sz w:val="28"/>
          <w:szCs w:val="28"/>
        </w:rPr>
        <w:t>он</w:t>
      </w:r>
      <w:r w:rsidR="004A01B2">
        <w:rPr>
          <w:rFonts w:ascii="Times New Roman" w:hAnsi="Times New Roman" w:cs="Times New Roman"/>
          <w:sz w:val="28"/>
          <w:szCs w:val="28"/>
        </w:rPr>
        <w:t>ального</w:t>
      </w:r>
      <w:r w:rsidR="004D6150" w:rsidRPr="008A5090">
        <w:rPr>
          <w:rFonts w:ascii="Times New Roman" w:hAnsi="Times New Roman" w:cs="Times New Roman"/>
          <w:sz w:val="28"/>
          <w:szCs w:val="28"/>
        </w:rPr>
        <w:t xml:space="preserve"> образования,</w:t>
      </w:r>
      <w:r w:rsidR="00CA4CD0" w:rsidRPr="008A5090">
        <w:rPr>
          <w:rFonts w:ascii="Times New Roman" w:hAnsi="Times New Roman" w:cs="Times New Roman"/>
          <w:sz w:val="28"/>
          <w:szCs w:val="28"/>
        </w:rPr>
        <w:t xml:space="preserve"> – </w:t>
      </w:r>
      <w:r w:rsidR="001C2104">
        <w:rPr>
          <w:rFonts w:ascii="Times New Roman" w:hAnsi="Times New Roman" w:cs="Times New Roman"/>
          <w:sz w:val="28"/>
          <w:szCs w:val="28"/>
        </w:rPr>
        <w:t>8</w:t>
      </w:r>
      <w:r w:rsidR="00CA4CD0" w:rsidRPr="008A5090">
        <w:rPr>
          <w:rFonts w:ascii="Times New Roman" w:hAnsi="Times New Roman" w:cs="Times New Roman"/>
          <w:sz w:val="28"/>
          <w:szCs w:val="28"/>
        </w:rPr>
        <w:t>0%;</w:t>
      </w:r>
    </w:p>
    <w:p w14:paraId="0EE8298D" w14:textId="77777777" w:rsidR="00F77152" w:rsidRDefault="00CA4CD0" w:rsidP="00FE7C57">
      <w:pPr>
        <w:pStyle w:val="a4"/>
        <w:spacing w:line="240" w:lineRule="auto"/>
        <w:ind w:left="0"/>
        <w:jc w:val="both"/>
        <w:rPr>
          <w:rFonts w:ascii="Times New Roman" w:hAnsi="Times New Roman" w:cs="Times New Roman"/>
          <w:sz w:val="28"/>
          <w:szCs w:val="28"/>
        </w:rPr>
      </w:pPr>
      <w:r w:rsidRPr="008A5090">
        <w:rPr>
          <w:rFonts w:ascii="Times New Roman" w:hAnsi="Times New Roman" w:cs="Times New Roman"/>
          <w:sz w:val="28"/>
          <w:szCs w:val="28"/>
        </w:rPr>
        <w:t>- численность граждан</w:t>
      </w:r>
      <w:r w:rsidR="000C1DDF" w:rsidRPr="008A5090">
        <w:rPr>
          <w:rFonts w:ascii="Times New Roman" w:hAnsi="Times New Roman" w:cs="Times New Roman"/>
          <w:sz w:val="28"/>
          <w:szCs w:val="28"/>
        </w:rPr>
        <w:t xml:space="preserve"> Российской Федерации</w:t>
      </w:r>
      <w:r w:rsidRPr="008A5090">
        <w:rPr>
          <w:rFonts w:ascii="Times New Roman" w:hAnsi="Times New Roman" w:cs="Times New Roman"/>
          <w:sz w:val="28"/>
          <w:szCs w:val="28"/>
        </w:rPr>
        <w:t>, восполь</w:t>
      </w:r>
      <w:r w:rsidR="001713B1" w:rsidRPr="008A5090">
        <w:rPr>
          <w:rFonts w:ascii="Times New Roman" w:hAnsi="Times New Roman" w:cs="Times New Roman"/>
          <w:sz w:val="28"/>
          <w:szCs w:val="28"/>
        </w:rPr>
        <w:t>зовавшихся сервисами НСК,</w:t>
      </w:r>
      <w:r w:rsidRPr="008A5090">
        <w:rPr>
          <w:rFonts w:ascii="Times New Roman" w:hAnsi="Times New Roman" w:cs="Times New Roman"/>
          <w:sz w:val="28"/>
          <w:szCs w:val="28"/>
        </w:rPr>
        <w:t xml:space="preserve"> - 30 млн. </w:t>
      </w:r>
      <w:bookmarkStart w:id="16" w:name="_Toc8662125"/>
      <w:r w:rsidR="001713B1" w:rsidRPr="008A5090">
        <w:rPr>
          <w:rFonts w:ascii="Times New Roman" w:hAnsi="Times New Roman" w:cs="Times New Roman"/>
          <w:sz w:val="28"/>
          <w:szCs w:val="28"/>
        </w:rPr>
        <w:t>человек.</w:t>
      </w:r>
    </w:p>
    <w:p w14:paraId="7B8EC17D" w14:textId="77777777" w:rsidR="00FE7C57" w:rsidRDefault="00FE7C57" w:rsidP="00FE7C57">
      <w:pPr>
        <w:pStyle w:val="a4"/>
        <w:spacing w:line="240" w:lineRule="auto"/>
        <w:ind w:left="0"/>
        <w:jc w:val="both"/>
        <w:rPr>
          <w:rFonts w:ascii="Times New Roman" w:hAnsi="Times New Roman" w:cs="Times New Roman"/>
          <w:sz w:val="28"/>
          <w:szCs w:val="28"/>
        </w:rPr>
      </w:pPr>
    </w:p>
    <w:p w14:paraId="2EA1CC40" w14:textId="77777777" w:rsidR="00FE7C57" w:rsidRPr="00FE7C57" w:rsidRDefault="00FE7C57" w:rsidP="00FE7C57">
      <w:pPr>
        <w:pStyle w:val="a4"/>
        <w:spacing w:line="240" w:lineRule="auto"/>
        <w:ind w:left="0"/>
        <w:jc w:val="both"/>
        <w:rPr>
          <w:rFonts w:ascii="Times New Roman" w:hAnsi="Times New Roman" w:cs="Times New Roman"/>
          <w:sz w:val="28"/>
          <w:szCs w:val="28"/>
        </w:rPr>
      </w:pPr>
    </w:p>
    <w:p w14:paraId="10258633" w14:textId="77777777" w:rsidR="00BB553D" w:rsidRPr="008A5090" w:rsidRDefault="002508F3" w:rsidP="008A5090">
      <w:pPr>
        <w:pStyle w:val="1"/>
        <w:jc w:val="center"/>
        <w:rPr>
          <w:sz w:val="32"/>
        </w:rPr>
      </w:pPr>
      <w:bookmarkStart w:id="17" w:name="_Toc21623411"/>
      <w:r>
        <w:rPr>
          <w:sz w:val="32"/>
        </w:rPr>
        <w:t>7</w:t>
      </w:r>
      <w:r w:rsidR="008A5090">
        <w:rPr>
          <w:sz w:val="32"/>
        </w:rPr>
        <w:t xml:space="preserve">. </w:t>
      </w:r>
      <w:r w:rsidR="00BB553D" w:rsidRPr="008A5090">
        <w:rPr>
          <w:sz w:val="32"/>
        </w:rPr>
        <w:t>Управление реализацией Стратегии</w:t>
      </w:r>
      <w:bookmarkEnd w:id="16"/>
      <w:bookmarkEnd w:id="17"/>
    </w:p>
    <w:p w14:paraId="0A9A08EE" w14:textId="77777777" w:rsidR="003A7B69" w:rsidRPr="008A5090" w:rsidRDefault="00BB553D" w:rsidP="00783D6B">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8A5090">
        <w:rPr>
          <w:rFonts w:ascii="Times New Roman" w:hAnsi="Times New Roman" w:cs="Times New Roman"/>
          <w:sz w:val="28"/>
          <w:szCs w:val="28"/>
        </w:rPr>
        <w:t xml:space="preserve">Реализация настоящей Стратегии обеспечивается согласованными действиями федеральных органов государственной власти, органов государственной власти </w:t>
      </w:r>
      <w:r w:rsidR="00387965" w:rsidRPr="008A5090">
        <w:rPr>
          <w:rFonts w:ascii="Times New Roman" w:hAnsi="Times New Roman" w:cs="Times New Roman"/>
          <w:sz w:val="28"/>
          <w:szCs w:val="28"/>
        </w:rPr>
        <w:t>субъектов Российской Федерации,</w:t>
      </w:r>
      <w:r w:rsidRPr="008A5090">
        <w:rPr>
          <w:rFonts w:ascii="Times New Roman" w:hAnsi="Times New Roman" w:cs="Times New Roman"/>
          <w:sz w:val="28"/>
          <w:szCs w:val="28"/>
        </w:rPr>
        <w:t xml:space="preserve"> </w:t>
      </w:r>
      <w:r w:rsidR="00B06D71">
        <w:rPr>
          <w:rFonts w:ascii="Times New Roman" w:hAnsi="Times New Roman" w:cs="Times New Roman"/>
          <w:sz w:val="28"/>
          <w:szCs w:val="28"/>
        </w:rPr>
        <w:t xml:space="preserve">советов по профессиональным квалификациям, объединений работодателей, </w:t>
      </w:r>
      <w:r w:rsidRPr="008A5090">
        <w:rPr>
          <w:rFonts w:ascii="Times New Roman" w:hAnsi="Times New Roman" w:cs="Times New Roman"/>
          <w:sz w:val="28"/>
          <w:szCs w:val="28"/>
        </w:rPr>
        <w:t>обр</w:t>
      </w:r>
      <w:r w:rsidR="00B06D71">
        <w:rPr>
          <w:rFonts w:ascii="Times New Roman" w:hAnsi="Times New Roman" w:cs="Times New Roman"/>
          <w:sz w:val="28"/>
          <w:szCs w:val="28"/>
        </w:rPr>
        <w:t>азовательных организаций</w:t>
      </w:r>
      <w:r w:rsidRPr="008A5090">
        <w:rPr>
          <w:rFonts w:ascii="Times New Roman" w:hAnsi="Times New Roman" w:cs="Times New Roman"/>
          <w:sz w:val="28"/>
          <w:szCs w:val="28"/>
        </w:rPr>
        <w:t>.</w:t>
      </w:r>
      <w:r w:rsidR="003A7B69" w:rsidRPr="008A5090">
        <w:rPr>
          <w:rFonts w:ascii="Times New Roman" w:hAnsi="Times New Roman" w:cs="Times New Roman"/>
          <w:sz w:val="28"/>
          <w:szCs w:val="28"/>
        </w:rPr>
        <w:t xml:space="preserve"> </w:t>
      </w:r>
    </w:p>
    <w:p w14:paraId="525540FE" w14:textId="77777777" w:rsidR="00BB553D" w:rsidRDefault="00BB553D" w:rsidP="00783D6B">
      <w:pPr>
        <w:autoSpaceDE w:val="0"/>
        <w:autoSpaceDN w:val="0"/>
        <w:adjustRightInd w:val="0"/>
        <w:spacing w:after="0" w:line="240" w:lineRule="auto"/>
        <w:ind w:firstLine="709"/>
        <w:jc w:val="both"/>
        <w:rPr>
          <w:rFonts w:ascii="Times New Roman" w:hAnsi="Times New Roman" w:cs="Times New Roman"/>
          <w:sz w:val="28"/>
          <w:szCs w:val="28"/>
        </w:rPr>
      </w:pPr>
      <w:r w:rsidRPr="008A5090">
        <w:rPr>
          <w:rFonts w:ascii="Times New Roman" w:hAnsi="Times New Roman" w:cs="Times New Roman"/>
          <w:sz w:val="28"/>
          <w:szCs w:val="28"/>
        </w:rPr>
        <w:t xml:space="preserve">Правительство Российской Федерации при участии Совета при Президенте Российской Федерации по профессиональным квалификациям разрабатывает и утверждает план мероприятий </w:t>
      </w:r>
      <w:r w:rsidR="002D3B10" w:rsidRPr="008A5090">
        <w:rPr>
          <w:rFonts w:ascii="Times New Roman" w:hAnsi="Times New Roman" w:cs="Times New Roman"/>
          <w:sz w:val="28"/>
          <w:szCs w:val="28"/>
        </w:rPr>
        <w:t xml:space="preserve">(дорожную карту) </w:t>
      </w:r>
      <w:r w:rsidRPr="008A5090">
        <w:rPr>
          <w:rFonts w:ascii="Times New Roman" w:hAnsi="Times New Roman" w:cs="Times New Roman"/>
          <w:sz w:val="28"/>
          <w:szCs w:val="28"/>
        </w:rPr>
        <w:t>по</w:t>
      </w:r>
      <w:r w:rsidR="004701BC" w:rsidRPr="008A5090">
        <w:rPr>
          <w:rFonts w:ascii="Times New Roman" w:hAnsi="Times New Roman" w:cs="Times New Roman"/>
          <w:sz w:val="28"/>
          <w:szCs w:val="28"/>
        </w:rPr>
        <w:t xml:space="preserve"> реализации Стратегии развития н</w:t>
      </w:r>
      <w:r w:rsidRPr="008A5090">
        <w:rPr>
          <w:rFonts w:ascii="Times New Roman" w:hAnsi="Times New Roman" w:cs="Times New Roman"/>
          <w:sz w:val="28"/>
          <w:szCs w:val="28"/>
        </w:rPr>
        <w:t>ациональной системы квалификаций Российской Федер</w:t>
      </w:r>
      <w:r w:rsidR="002D3B10" w:rsidRPr="008A5090">
        <w:rPr>
          <w:rFonts w:ascii="Times New Roman" w:hAnsi="Times New Roman" w:cs="Times New Roman"/>
          <w:sz w:val="28"/>
          <w:szCs w:val="28"/>
        </w:rPr>
        <w:t>ации до 2030 года</w:t>
      </w:r>
      <w:r w:rsidRPr="008A5090">
        <w:rPr>
          <w:rFonts w:ascii="Times New Roman" w:hAnsi="Times New Roman" w:cs="Times New Roman"/>
          <w:sz w:val="28"/>
          <w:szCs w:val="28"/>
        </w:rPr>
        <w:t>, предусматривающий комплексное применение принципов,</w:t>
      </w:r>
      <w:r w:rsidR="002D3B10" w:rsidRPr="008A5090">
        <w:rPr>
          <w:rFonts w:ascii="Times New Roman" w:hAnsi="Times New Roman" w:cs="Times New Roman"/>
          <w:sz w:val="28"/>
          <w:szCs w:val="28"/>
        </w:rPr>
        <w:t xml:space="preserve"> </w:t>
      </w:r>
      <w:r w:rsidRPr="008A5090">
        <w:rPr>
          <w:rFonts w:ascii="Times New Roman" w:hAnsi="Times New Roman" w:cs="Times New Roman"/>
          <w:sz w:val="28"/>
          <w:szCs w:val="28"/>
        </w:rPr>
        <w:t>направлений и мер государственной политики в области развития квалификаций Российской</w:t>
      </w:r>
      <w:r w:rsidR="002D3B10" w:rsidRPr="008A5090">
        <w:rPr>
          <w:rFonts w:ascii="Times New Roman" w:hAnsi="Times New Roman" w:cs="Times New Roman"/>
          <w:sz w:val="28"/>
          <w:szCs w:val="28"/>
        </w:rPr>
        <w:t xml:space="preserve"> Федерации.</w:t>
      </w:r>
      <w:r w:rsidRPr="008A5090">
        <w:rPr>
          <w:rFonts w:ascii="Times New Roman" w:hAnsi="Times New Roman" w:cs="Times New Roman"/>
          <w:sz w:val="28"/>
          <w:szCs w:val="28"/>
        </w:rPr>
        <w:t xml:space="preserve"> План </w:t>
      </w:r>
      <w:r w:rsidR="002D3B10" w:rsidRPr="008A5090">
        <w:rPr>
          <w:rFonts w:ascii="Times New Roman" w:hAnsi="Times New Roman" w:cs="Times New Roman"/>
          <w:sz w:val="28"/>
          <w:szCs w:val="28"/>
        </w:rPr>
        <w:t xml:space="preserve">мероприятий (дорожная карта) </w:t>
      </w:r>
      <w:r w:rsidRPr="008A5090">
        <w:rPr>
          <w:rFonts w:ascii="Times New Roman" w:hAnsi="Times New Roman" w:cs="Times New Roman"/>
          <w:sz w:val="28"/>
          <w:szCs w:val="28"/>
        </w:rPr>
        <w:t xml:space="preserve">включает в себя сгруппированные по этапам реализации настоящей Стратегии задачи и мероприятия, выполнение которых </w:t>
      </w:r>
      <w:r w:rsidRPr="008A5090">
        <w:rPr>
          <w:rFonts w:ascii="Times New Roman" w:hAnsi="Times New Roman" w:cs="Times New Roman"/>
          <w:sz w:val="28"/>
          <w:szCs w:val="28"/>
        </w:rPr>
        <w:lastRenderedPageBreak/>
        <w:t xml:space="preserve">обеспечивается в рамках реализации политики в сфере развития квалификаций, а также промышленной, инновационной, экономической, образовательной и социальной политики. </w:t>
      </w:r>
    </w:p>
    <w:p w14:paraId="2BAB2265" w14:textId="77777777" w:rsidR="00B06D71" w:rsidRPr="00B06D71" w:rsidRDefault="00260097" w:rsidP="00C96B0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Советы по профессиональным квалификациям </w:t>
      </w:r>
      <w:r w:rsidR="00A72788">
        <w:rPr>
          <w:rFonts w:ascii="Times New Roman" w:hAnsi="Times New Roman" w:cs="Times New Roman"/>
          <w:sz w:val="28"/>
          <w:szCs w:val="28"/>
        </w:rPr>
        <w:t xml:space="preserve">– органы, которые </w:t>
      </w:r>
      <w:r w:rsidR="002A4ABC">
        <w:rPr>
          <w:rFonts w:ascii="Times New Roman" w:hAnsi="Times New Roman" w:cs="Times New Roman"/>
          <w:sz w:val="28"/>
          <w:szCs w:val="28"/>
        </w:rPr>
        <w:t xml:space="preserve">формируют </w:t>
      </w:r>
      <w:r w:rsidR="00C96B08">
        <w:rPr>
          <w:rFonts w:ascii="Times New Roman" w:eastAsia="Times New Roman" w:hAnsi="Times New Roman" w:cs="Times New Roman"/>
          <w:color w:val="000000"/>
          <w:sz w:val="28"/>
          <w:szCs w:val="28"/>
          <w:lang w:eastAsia="ru-RU"/>
        </w:rPr>
        <w:t>и поддерживают</w:t>
      </w:r>
      <w:r w:rsidR="00B06D71" w:rsidRPr="00B06D71">
        <w:rPr>
          <w:rFonts w:ascii="Times New Roman" w:eastAsia="Times New Roman" w:hAnsi="Times New Roman" w:cs="Times New Roman"/>
          <w:color w:val="000000"/>
          <w:sz w:val="28"/>
          <w:szCs w:val="28"/>
          <w:lang w:eastAsia="ru-RU"/>
        </w:rPr>
        <w:t xml:space="preserve"> системы профессионал</w:t>
      </w:r>
      <w:r w:rsidR="00C96B08">
        <w:rPr>
          <w:rFonts w:ascii="Times New Roman" w:eastAsia="Times New Roman" w:hAnsi="Times New Roman" w:cs="Times New Roman"/>
          <w:color w:val="000000"/>
          <w:sz w:val="28"/>
          <w:szCs w:val="28"/>
          <w:lang w:eastAsia="ru-RU"/>
        </w:rPr>
        <w:t>ьных квалификаций в различных областях</w:t>
      </w:r>
      <w:r w:rsidR="00B06D71" w:rsidRPr="00B06D71">
        <w:rPr>
          <w:rFonts w:ascii="Times New Roman" w:eastAsia="Times New Roman" w:hAnsi="Times New Roman" w:cs="Times New Roman"/>
          <w:color w:val="000000"/>
          <w:sz w:val="28"/>
          <w:szCs w:val="28"/>
          <w:lang w:eastAsia="ru-RU"/>
        </w:rPr>
        <w:t xml:space="preserve"> профессиональной деятельности</w:t>
      </w:r>
      <w:r w:rsidR="00C96B08">
        <w:rPr>
          <w:rFonts w:ascii="Times New Roman" w:eastAsia="Times New Roman" w:hAnsi="Times New Roman" w:cs="Times New Roman"/>
          <w:color w:val="000000"/>
          <w:sz w:val="28"/>
          <w:szCs w:val="28"/>
          <w:lang w:eastAsia="ru-RU"/>
        </w:rPr>
        <w:t>, проводят мониторинг</w:t>
      </w:r>
      <w:r w:rsidR="00B06D71" w:rsidRPr="00B06D71">
        <w:rPr>
          <w:rFonts w:ascii="Times New Roman" w:eastAsia="Times New Roman" w:hAnsi="Times New Roman" w:cs="Times New Roman"/>
          <w:color w:val="000000"/>
          <w:sz w:val="28"/>
          <w:szCs w:val="28"/>
          <w:lang w:eastAsia="ru-RU"/>
        </w:rPr>
        <w:t xml:space="preserve"> рынка труда</w:t>
      </w:r>
      <w:r w:rsidR="00C96B08">
        <w:rPr>
          <w:rFonts w:ascii="Times New Roman" w:eastAsia="Times New Roman" w:hAnsi="Times New Roman" w:cs="Times New Roman"/>
          <w:color w:val="000000"/>
          <w:sz w:val="28"/>
          <w:szCs w:val="28"/>
          <w:lang w:eastAsia="ru-RU"/>
        </w:rPr>
        <w:t>, разрабатывают, актуализируют и организуют применение</w:t>
      </w:r>
      <w:r w:rsidR="00B06D71" w:rsidRPr="00B06D71">
        <w:rPr>
          <w:rFonts w:ascii="Times New Roman" w:eastAsia="Times New Roman" w:hAnsi="Times New Roman" w:cs="Times New Roman"/>
          <w:color w:val="000000"/>
          <w:sz w:val="28"/>
          <w:szCs w:val="28"/>
          <w:lang w:eastAsia="ru-RU"/>
        </w:rPr>
        <w:t xml:space="preserve"> профессиональных стандартов</w:t>
      </w:r>
      <w:r w:rsidR="00C96B08">
        <w:rPr>
          <w:rFonts w:ascii="Times New Roman" w:eastAsia="Times New Roman" w:hAnsi="Times New Roman" w:cs="Times New Roman"/>
          <w:color w:val="000000"/>
          <w:sz w:val="28"/>
          <w:szCs w:val="28"/>
          <w:lang w:eastAsia="ru-RU"/>
        </w:rPr>
        <w:t>, участвуют</w:t>
      </w:r>
      <w:r w:rsidR="00B06D71" w:rsidRPr="00B06D71">
        <w:rPr>
          <w:rFonts w:ascii="Times New Roman" w:eastAsia="Times New Roman" w:hAnsi="Times New Roman" w:cs="Times New Roman"/>
          <w:color w:val="000000"/>
          <w:sz w:val="28"/>
          <w:szCs w:val="28"/>
          <w:lang w:eastAsia="ru-RU"/>
        </w:rPr>
        <w:t xml:space="preserve"> в разработке и экспертизе ФГОС и профессионально-общественной аккредитации образовательных программ</w:t>
      </w:r>
      <w:r w:rsidR="00C96B08">
        <w:rPr>
          <w:rFonts w:ascii="Times New Roman" w:eastAsia="Times New Roman" w:hAnsi="Times New Roman" w:cs="Times New Roman"/>
          <w:color w:val="000000"/>
          <w:sz w:val="28"/>
          <w:szCs w:val="28"/>
          <w:lang w:eastAsia="ru-RU"/>
        </w:rPr>
        <w:t>, организуют</w:t>
      </w:r>
      <w:r w:rsidR="00B06D71" w:rsidRPr="00B06D71">
        <w:rPr>
          <w:rFonts w:ascii="Times New Roman" w:eastAsia="Times New Roman" w:hAnsi="Times New Roman" w:cs="Times New Roman"/>
          <w:color w:val="000000"/>
          <w:sz w:val="28"/>
          <w:szCs w:val="28"/>
          <w:lang w:eastAsia="ru-RU"/>
        </w:rPr>
        <w:t xml:space="preserve"> независи</w:t>
      </w:r>
      <w:r w:rsidR="00C96B08">
        <w:rPr>
          <w:rFonts w:ascii="Times New Roman" w:eastAsia="Times New Roman" w:hAnsi="Times New Roman" w:cs="Times New Roman"/>
          <w:color w:val="000000"/>
          <w:sz w:val="28"/>
          <w:szCs w:val="28"/>
          <w:lang w:eastAsia="ru-RU"/>
        </w:rPr>
        <w:t>мую оценку</w:t>
      </w:r>
      <w:r w:rsidR="00B06D71" w:rsidRPr="00B06D71">
        <w:rPr>
          <w:rFonts w:ascii="Times New Roman" w:eastAsia="Times New Roman" w:hAnsi="Times New Roman" w:cs="Times New Roman"/>
          <w:color w:val="000000"/>
          <w:sz w:val="28"/>
          <w:szCs w:val="28"/>
          <w:lang w:eastAsia="ru-RU"/>
        </w:rPr>
        <w:t xml:space="preserve"> квалификации</w:t>
      </w:r>
      <w:r w:rsidR="00C96B08">
        <w:rPr>
          <w:rFonts w:ascii="Times New Roman" w:eastAsia="Times New Roman" w:hAnsi="Times New Roman" w:cs="Times New Roman"/>
          <w:color w:val="000000"/>
          <w:sz w:val="28"/>
          <w:szCs w:val="28"/>
          <w:lang w:eastAsia="ru-RU"/>
        </w:rPr>
        <w:t>, а также ф</w:t>
      </w:r>
      <w:r w:rsidR="00B06D71" w:rsidRPr="00B06D71">
        <w:rPr>
          <w:rFonts w:ascii="Times New Roman" w:eastAsia="Times New Roman" w:hAnsi="Times New Roman" w:cs="Times New Roman"/>
          <w:color w:val="000000"/>
          <w:sz w:val="28"/>
          <w:szCs w:val="28"/>
          <w:lang w:eastAsia="ru-RU"/>
        </w:rPr>
        <w:t>ормирование общедоступных информационных ресурсов, содержащи</w:t>
      </w:r>
      <w:r w:rsidR="00C96B08">
        <w:rPr>
          <w:rFonts w:ascii="Times New Roman" w:eastAsia="Times New Roman" w:hAnsi="Times New Roman" w:cs="Times New Roman"/>
          <w:color w:val="000000"/>
          <w:sz w:val="28"/>
          <w:szCs w:val="28"/>
          <w:lang w:eastAsia="ru-RU"/>
        </w:rPr>
        <w:t>х сведения об их деятельности</w:t>
      </w:r>
      <w:r w:rsidR="00B06D71" w:rsidRPr="00B06D71">
        <w:rPr>
          <w:rFonts w:ascii="Times New Roman" w:eastAsia="Times New Roman" w:hAnsi="Times New Roman" w:cs="Times New Roman"/>
          <w:color w:val="000000"/>
          <w:sz w:val="28"/>
          <w:szCs w:val="28"/>
          <w:lang w:eastAsia="ru-RU"/>
        </w:rPr>
        <w:t>.</w:t>
      </w:r>
    </w:p>
    <w:p w14:paraId="5F535987" w14:textId="77777777" w:rsidR="00F77152" w:rsidRDefault="00F77152">
      <w:pPr>
        <w:spacing w:after="200" w:line="276" w:lineRule="auto"/>
        <w:rPr>
          <w:rFonts w:ascii="Times New Roman" w:eastAsia="Times New Roman" w:hAnsi="Times New Roman" w:cs="Times New Roman"/>
          <w:b/>
          <w:bCs/>
          <w:kern w:val="36"/>
          <w:sz w:val="32"/>
          <w:szCs w:val="48"/>
          <w:lang w:eastAsia="ru-RU"/>
        </w:rPr>
      </w:pPr>
      <w:bookmarkStart w:id="18" w:name="_Toc8662126"/>
    </w:p>
    <w:p w14:paraId="1B9E6BE8" w14:textId="77777777" w:rsidR="00BB553D" w:rsidRPr="008A5090" w:rsidRDefault="00260097" w:rsidP="008A5090">
      <w:pPr>
        <w:pStyle w:val="1"/>
        <w:jc w:val="center"/>
        <w:rPr>
          <w:sz w:val="32"/>
        </w:rPr>
      </w:pPr>
      <w:bookmarkStart w:id="19" w:name="_Toc21623412"/>
      <w:r>
        <w:rPr>
          <w:sz w:val="32"/>
        </w:rPr>
        <w:t>8</w:t>
      </w:r>
      <w:r w:rsidR="008A5090">
        <w:rPr>
          <w:sz w:val="32"/>
        </w:rPr>
        <w:t xml:space="preserve">. </w:t>
      </w:r>
      <w:r w:rsidR="00BB553D" w:rsidRPr="008A5090">
        <w:rPr>
          <w:sz w:val="32"/>
        </w:rPr>
        <w:t>Ожидаемые эффекты и результаты от реализации Стратегии</w:t>
      </w:r>
      <w:bookmarkEnd w:id="18"/>
      <w:bookmarkEnd w:id="19"/>
    </w:p>
    <w:p w14:paraId="279E7149" w14:textId="77777777" w:rsidR="00BB553D" w:rsidRPr="008A5090" w:rsidRDefault="00BB553D" w:rsidP="002A4ABC">
      <w:pPr>
        <w:pStyle w:val="a4"/>
        <w:spacing w:after="0" w:line="240" w:lineRule="auto"/>
        <w:ind w:left="0" w:firstLine="709"/>
        <w:jc w:val="both"/>
        <w:rPr>
          <w:rFonts w:ascii="Times New Roman" w:hAnsi="Times New Roman" w:cs="Times New Roman"/>
          <w:sz w:val="28"/>
          <w:szCs w:val="28"/>
        </w:rPr>
      </w:pPr>
      <w:r w:rsidRPr="008A5090">
        <w:rPr>
          <w:rFonts w:ascii="Times New Roman" w:hAnsi="Times New Roman" w:cs="Times New Roman"/>
          <w:i/>
          <w:sz w:val="28"/>
          <w:szCs w:val="28"/>
        </w:rPr>
        <w:t>Ожидаемые эффекты</w:t>
      </w:r>
      <w:r w:rsidRPr="008A5090">
        <w:rPr>
          <w:rFonts w:ascii="Times New Roman" w:hAnsi="Times New Roman" w:cs="Times New Roman"/>
          <w:sz w:val="28"/>
          <w:szCs w:val="28"/>
        </w:rPr>
        <w:t xml:space="preserve"> от реализации Стратегии связаны с достижением национальных целей развития, определенных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Формирование в Российской Федерации современной системы квалификаций будет способствовать достижению определенных в указе целей</w:t>
      </w:r>
      <w:r w:rsidR="002A4ABC">
        <w:rPr>
          <w:rFonts w:ascii="Times New Roman" w:hAnsi="Times New Roman" w:cs="Times New Roman"/>
          <w:sz w:val="28"/>
          <w:szCs w:val="28"/>
        </w:rPr>
        <w:t>.</w:t>
      </w:r>
      <w:r w:rsidRPr="008A5090">
        <w:rPr>
          <w:rFonts w:ascii="Times New Roman" w:hAnsi="Times New Roman" w:cs="Times New Roman"/>
          <w:sz w:val="28"/>
          <w:szCs w:val="28"/>
        </w:rPr>
        <w:t xml:space="preserve"> </w:t>
      </w:r>
    </w:p>
    <w:p w14:paraId="046CB45F" w14:textId="77777777" w:rsidR="00BB553D" w:rsidRPr="008A5090" w:rsidRDefault="00BB553D" w:rsidP="00783D6B">
      <w:pPr>
        <w:pStyle w:val="a4"/>
        <w:spacing w:after="0" w:line="240" w:lineRule="auto"/>
        <w:ind w:left="0" w:firstLine="708"/>
        <w:jc w:val="both"/>
        <w:rPr>
          <w:rFonts w:ascii="Times New Roman" w:hAnsi="Times New Roman" w:cs="Times New Roman"/>
          <w:sz w:val="28"/>
          <w:szCs w:val="28"/>
        </w:rPr>
      </w:pPr>
    </w:p>
    <w:p w14:paraId="5950527D" w14:textId="77777777" w:rsidR="00BB553D" w:rsidRPr="008A5090" w:rsidRDefault="00BB553D" w:rsidP="00661360">
      <w:pPr>
        <w:pStyle w:val="a4"/>
        <w:spacing w:after="0" w:line="240" w:lineRule="auto"/>
        <w:ind w:left="0"/>
        <w:jc w:val="both"/>
        <w:rPr>
          <w:rFonts w:ascii="Times New Roman" w:hAnsi="Times New Roman" w:cs="Times New Roman"/>
          <w:sz w:val="28"/>
          <w:szCs w:val="28"/>
        </w:rPr>
      </w:pPr>
      <w:r w:rsidRPr="008A5090">
        <w:rPr>
          <w:rFonts w:ascii="Times New Roman" w:hAnsi="Times New Roman" w:cs="Times New Roman"/>
          <w:sz w:val="28"/>
          <w:szCs w:val="28"/>
        </w:rPr>
        <w:t>Основными результатами реализации Стратегии станут:</w:t>
      </w:r>
    </w:p>
    <w:p w14:paraId="7979652A" w14:textId="77777777" w:rsidR="00A53EDC" w:rsidRPr="00A53EDC" w:rsidRDefault="00A53EDC" w:rsidP="00661360">
      <w:pPr>
        <w:spacing w:after="60" w:line="240" w:lineRule="auto"/>
        <w:jc w:val="both"/>
        <w:rPr>
          <w:rFonts w:ascii="Times New Roman" w:hAnsi="Times New Roman" w:cs="Times New Roman"/>
          <w:i/>
          <w:sz w:val="28"/>
          <w:szCs w:val="28"/>
        </w:rPr>
      </w:pPr>
      <w:r w:rsidRPr="00A53EDC">
        <w:rPr>
          <w:rFonts w:ascii="Times New Roman" w:hAnsi="Times New Roman" w:cs="Times New Roman"/>
          <w:bCs/>
          <w:i/>
          <w:sz w:val="28"/>
          <w:szCs w:val="28"/>
        </w:rPr>
        <w:t xml:space="preserve">для государства: </w:t>
      </w:r>
    </w:p>
    <w:p w14:paraId="412B01B5" w14:textId="77777777" w:rsidR="00A53EDC" w:rsidRPr="00224CAD" w:rsidRDefault="00A53EDC" w:rsidP="00661360">
      <w:pPr>
        <w:pStyle w:val="a4"/>
        <w:spacing w:after="6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24CAD">
        <w:rPr>
          <w:rFonts w:ascii="Times New Roman" w:hAnsi="Times New Roman" w:cs="Times New Roman"/>
          <w:sz w:val="28"/>
          <w:szCs w:val="28"/>
        </w:rPr>
        <w:t xml:space="preserve">прирост человеческого капитала страны, </w:t>
      </w:r>
    </w:p>
    <w:p w14:paraId="29ED4390" w14:textId="77777777" w:rsidR="00A53EDC" w:rsidRPr="00224CAD" w:rsidRDefault="00A53EDC" w:rsidP="00661360">
      <w:pPr>
        <w:pStyle w:val="a4"/>
        <w:spacing w:after="6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24CAD">
        <w:rPr>
          <w:rFonts w:ascii="Times New Roman" w:hAnsi="Times New Roman" w:cs="Times New Roman"/>
          <w:sz w:val="28"/>
          <w:szCs w:val="28"/>
        </w:rPr>
        <w:t>компенсаци</w:t>
      </w:r>
      <w:r>
        <w:rPr>
          <w:rFonts w:ascii="Times New Roman" w:hAnsi="Times New Roman" w:cs="Times New Roman"/>
          <w:sz w:val="28"/>
          <w:szCs w:val="28"/>
        </w:rPr>
        <w:t>я</w:t>
      </w:r>
      <w:r w:rsidRPr="00224CAD">
        <w:rPr>
          <w:rFonts w:ascii="Times New Roman" w:hAnsi="Times New Roman" w:cs="Times New Roman"/>
          <w:sz w:val="28"/>
          <w:szCs w:val="28"/>
        </w:rPr>
        <w:t xml:space="preserve"> негативных демографических тенденций, связанных со старением основной массы работников и сокращением численности рабочей силы; </w:t>
      </w:r>
    </w:p>
    <w:p w14:paraId="0E45B7BE" w14:textId="77777777" w:rsidR="00A53EDC" w:rsidRPr="00224CAD" w:rsidRDefault="00A53EDC" w:rsidP="00661360">
      <w:pPr>
        <w:pStyle w:val="a4"/>
        <w:spacing w:after="6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24CAD">
        <w:rPr>
          <w:rFonts w:ascii="Times New Roman" w:hAnsi="Times New Roman" w:cs="Times New Roman"/>
          <w:sz w:val="28"/>
          <w:szCs w:val="28"/>
        </w:rPr>
        <w:t xml:space="preserve">поддержание баланса спроса и предложения квалификаций на </w:t>
      </w:r>
      <w:r>
        <w:rPr>
          <w:rFonts w:ascii="Times New Roman" w:hAnsi="Times New Roman" w:cs="Times New Roman"/>
          <w:sz w:val="28"/>
          <w:szCs w:val="28"/>
        </w:rPr>
        <w:t xml:space="preserve">российском </w:t>
      </w:r>
      <w:r w:rsidRPr="00224CAD">
        <w:rPr>
          <w:rFonts w:ascii="Times New Roman" w:hAnsi="Times New Roman" w:cs="Times New Roman"/>
          <w:sz w:val="28"/>
          <w:szCs w:val="28"/>
        </w:rPr>
        <w:t xml:space="preserve">рынке труда, </w:t>
      </w:r>
    </w:p>
    <w:p w14:paraId="23A6B1FE" w14:textId="77777777" w:rsidR="00A53EDC" w:rsidRPr="00224CAD" w:rsidRDefault="00A53EDC" w:rsidP="00661360">
      <w:pPr>
        <w:pStyle w:val="a4"/>
        <w:spacing w:after="6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24CAD">
        <w:rPr>
          <w:rFonts w:ascii="Times New Roman" w:hAnsi="Times New Roman" w:cs="Times New Roman"/>
          <w:sz w:val="28"/>
          <w:szCs w:val="28"/>
        </w:rPr>
        <w:t xml:space="preserve">повышение эффективности институтов общего, профессионального образования; </w:t>
      </w:r>
    </w:p>
    <w:p w14:paraId="4D071911" w14:textId="77777777" w:rsidR="00A53EDC" w:rsidRPr="00224CAD" w:rsidRDefault="00A53EDC" w:rsidP="00661360">
      <w:pPr>
        <w:pStyle w:val="a4"/>
        <w:spacing w:after="6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24CAD">
        <w:rPr>
          <w:rFonts w:ascii="Times New Roman" w:hAnsi="Times New Roman" w:cs="Times New Roman"/>
          <w:sz w:val="28"/>
          <w:szCs w:val="28"/>
        </w:rPr>
        <w:t xml:space="preserve">повышение инвестиционной привлекательности субъектов Российской Федерации, </w:t>
      </w:r>
    </w:p>
    <w:p w14:paraId="24597912" w14:textId="77777777" w:rsidR="00A53EDC" w:rsidRPr="00224CAD" w:rsidRDefault="00A53EDC" w:rsidP="00661360">
      <w:pPr>
        <w:pStyle w:val="a4"/>
        <w:spacing w:after="6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24CAD">
        <w:rPr>
          <w:rFonts w:ascii="Times New Roman" w:hAnsi="Times New Roman" w:cs="Times New Roman"/>
          <w:sz w:val="28"/>
          <w:szCs w:val="28"/>
        </w:rPr>
        <w:t xml:space="preserve">повышение качества рабочей силы, в т.ч. за счет трудовой миграции, для обеспечения технологического прорыва и перехода к цифровой экономике; </w:t>
      </w:r>
    </w:p>
    <w:p w14:paraId="17865D7D" w14:textId="77777777" w:rsidR="00A53EDC" w:rsidRPr="00A53EDC" w:rsidRDefault="00A53EDC" w:rsidP="00661360">
      <w:pPr>
        <w:spacing w:after="60" w:line="240" w:lineRule="auto"/>
        <w:jc w:val="both"/>
        <w:rPr>
          <w:rFonts w:ascii="Times New Roman" w:hAnsi="Times New Roman" w:cs="Times New Roman"/>
          <w:i/>
          <w:sz w:val="28"/>
          <w:szCs w:val="28"/>
        </w:rPr>
      </w:pPr>
      <w:r w:rsidRPr="00A53EDC">
        <w:rPr>
          <w:rFonts w:ascii="Times New Roman" w:hAnsi="Times New Roman" w:cs="Times New Roman"/>
          <w:bCs/>
          <w:i/>
          <w:sz w:val="28"/>
          <w:szCs w:val="28"/>
        </w:rPr>
        <w:t xml:space="preserve">для работодателей: </w:t>
      </w:r>
    </w:p>
    <w:p w14:paraId="18BD55DC" w14:textId="77777777" w:rsidR="00A53EDC" w:rsidRDefault="00A53EDC" w:rsidP="00661360">
      <w:pPr>
        <w:pStyle w:val="a4"/>
        <w:spacing w:after="6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расширение </w:t>
      </w:r>
      <w:r w:rsidRPr="005A55BC">
        <w:rPr>
          <w:rFonts w:ascii="Times New Roman" w:hAnsi="Times New Roman" w:cs="Times New Roman"/>
          <w:sz w:val="28"/>
          <w:szCs w:val="28"/>
        </w:rPr>
        <w:t>доступ</w:t>
      </w:r>
      <w:r>
        <w:rPr>
          <w:rFonts w:ascii="Times New Roman" w:hAnsi="Times New Roman" w:cs="Times New Roman"/>
          <w:sz w:val="28"/>
          <w:szCs w:val="28"/>
        </w:rPr>
        <w:t>а</w:t>
      </w:r>
      <w:r w:rsidRPr="005A55BC">
        <w:rPr>
          <w:rFonts w:ascii="Times New Roman" w:hAnsi="Times New Roman" w:cs="Times New Roman"/>
          <w:sz w:val="28"/>
          <w:szCs w:val="28"/>
        </w:rPr>
        <w:t xml:space="preserve"> к квалифицированной рабочей силе, </w:t>
      </w:r>
    </w:p>
    <w:p w14:paraId="32939D68" w14:textId="77777777" w:rsidR="00A53EDC" w:rsidRDefault="00A53EDC" w:rsidP="00661360">
      <w:pPr>
        <w:pStyle w:val="a4"/>
        <w:spacing w:after="6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A55BC">
        <w:rPr>
          <w:rFonts w:ascii="Times New Roman" w:hAnsi="Times New Roman" w:cs="Times New Roman"/>
          <w:sz w:val="28"/>
          <w:szCs w:val="28"/>
        </w:rPr>
        <w:t xml:space="preserve">снижение издержек, связанных с </w:t>
      </w:r>
      <w:r>
        <w:rPr>
          <w:rFonts w:ascii="Times New Roman" w:hAnsi="Times New Roman" w:cs="Times New Roman"/>
          <w:sz w:val="28"/>
          <w:szCs w:val="28"/>
        </w:rPr>
        <w:t xml:space="preserve">поиском и отбором </w:t>
      </w:r>
      <w:r w:rsidRPr="005A55BC">
        <w:rPr>
          <w:rFonts w:ascii="Times New Roman" w:hAnsi="Times New Roman" w:cs="Times New Roman"/>
          <w:sz w:val="28"/>
          <w:szCs w:val="28"/>
        </w:rPr>
        <w:t xml:space="preserve">работников и </w:t>
      </w:r>
      <w:r>
        <w:rPr>
          <w:rFonts w:ascii="Times New Roman" w:hAnsi="Times New Roman" w:cs="Times New Roman"/>
          <w:sz w:val="28"/>
          <w:szCs w:val="28"/>
        </w:rPr>
        <w:t>опытным подтверждением</w:t>
      </w:r>
      <w:r w:rsidRPr="005A55BC">
        <w:rPr>
          <w:rFonts w:ascii="Times New Roman" w:hAnsi="Times New Roman" w:cs="Times New Roman"/>
          <w:sz w:val="28"/>
          <w:szCs w:val="28"/>
        </w:rPr>
        <w:t xml:space="preserve"> их квалификации</w:t>
      </w:r>
      <w:r>
        <w:rPr>
          <w:rFonts w:ascii="Times New Roman" w:hAnsi="Times New Roman" w:cs="Times New Roman"/>
          <w:sz w:val="28"/>
          <w:szCs w:val="28"/>
        </w:rPr>
        <w:t xml:space="preserve"> (особенно для непрофильного персонала)</w:t>
      </w:r>
      <w:r w:rsidRPr="005A55BC">
        <w:rPr>
          <w:rFonts w:ascii="Times New Roman" w:hAnsi="Times New Roman" w:cs="Times New Roman"/>
          <w:sz w:val="28"/>
          <w:szCs w:val="28"/>
        </w:rPr>
        <w:t xml:space="preserve">, </w:t>
      </w:r>
    </w:p>
    <w:p w14:paraId="640A795E" w14:textId="77777777" w:rsidR="00A53EDC" w:rsidRPr="005A55BC" w:rsidRDefault="00A53EDC" w:rsidP="00661360">
      <w:pPr>
        <w:pStyle w:val="a4"/>
        <w:spacing w:after="6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A55BC">
        <w:rPr>
          <w:rFonts w:ascii="Times New Roman" w:hAnsi="Times New Roman" w:cs="Times New Roman"/>
          <w:sz w:val="28"/>
          <w:szCs w:val="28"/>
        </w:rPr>
        <w:t>обеспечение кадрового и человеческого потенциала, создающего технологические инновации;</w:t>
      </w:r>
    </w:p>
    <w:p w14:paraId="00DEFC25" w14:textId="77777777" w:rsidR="00A53EDC" w:rsidRPr="00A53EDC" w:rsidRDefault="00A53EDC" w:rsidP="00661360">
      <w:pPr>
        <w:spacing w:after="60" w:line="240" w:lineRule="auto"/>
        <w:jc w:val="both"/>
        <w:rPr>
          <w:rFonts w:ascii="Times New Roman" w:hAnsi="Times New Roman" w:cs="Times New Roman"/>
          <w:i/>
          <w:sz w:val="28"/>
          <w:szCs w:val="28"/>
        </w:rPr>
      </w:pPr>
      <w:r w:rsidRPr="00A53EDC">
        <w:rPr>
          <w:rFonts w:ascii="Times New Roman" w:hAnsi="Times New Roman" w:cs="Times New Roman"/>
          <w:bCs/>
          <w:i/>
          <w:sz w:val="28"/>
          <w:szCs w:val="28"/>
        </w:rPr>
        <w:lastRenderedPageBreak/>
        <w:t xml:space="preserve">для граждан: </w:t>
      </w:r>
    </w:p>
    <w:p w14:paraId="057BC7A0" w14:textId="77777777" w:rsidR="00A53EDC" w:rsidRDefault="00A53EDC" w:rsidP="00661360">
      <w:pPr>
        <w:pStyle w:val="a4"/>
        <w:spacing w:after="60" w:line="240" w:lineRule="auto"/>
        <w:ind w:left="0"/>
        <w:jc w:val="both"/>
        <w:rPr>
          <w:rFonts w:ascii="Times New Roman" w:hAnsi="Times New Roman" w:cs="Times New Roman"/>
          <w:sz w:val="28"/>
          <w:szCs w:val="28"/>
        </w:rPr>
      </w:pPr>
      <w:r>
        <w:rPr>
          <w:rFonts w:ascii="Times New Roman" w:hAnsi="Times New Roman" w:cs="Times New Roman"/>
          <w:sz w:val="28"/>
          <w:szCs w:val="28"/>
        </w:rPr>
        <w:t>- рыночные сигналы о востребованности и перспективности квалификаций</w:t>
      </w:r>
      <w:r w:rsidRPr="005A55BC">
        <w:rPr>
          <w:rFonts w:ascii="Times New Roman" w:hAnsi="Times New Roman" w:cs="Times New Roman"/>
          <w:sz w:val="28"/>
          <w:szCs w:val="28"/>
        </w:rPr>
        <w:t xml:space="preserve">; </w:t>
      </w:r>
    </w:p>
    <w:p w14:paraId="78A5F0BB" w14:textId="77777777" w:rsidR="00A53EDC" w:rsidRPr="003D7E02" w:rsidRDefault="00A53EDC" w:rsidP="00661360">
      <w:pPr>
        <w:pStyle w:val="a4"/>
        <w:spacing w:after="60" w:line="240" w:lineRule="auto"/>
        <w:ind w:left="0"/>
        <w:jc w:val="both"/>
        <w:rPr>
          <w:rFonts w:ascii="Times New Roman" w:hAnsi="Times New Roman" w:cs="Times New Roman"/>
          <w:sz w:val="28"/>
          <w:szCs w:val="28"/>
        </w:rPr>
      </w:pPr>
      <w:r>
        <w:rPr>
          <w:rFonts w:ascii="Times New Roman" w:hAnsi="Times New Roman" w:cs="Times New Roman"/>
          <w:sz w:val="28"/>
          <w:szCs w:val="28"/>
        </w:rPr>
        <w:t>- снятие барьеров при выходе на рынок труда или смене профиля деятельности, межотраслевой мобильности;</w:t>
      </w:r>
    </w:p>
    <w:p w14:paraId="111136B2" w14:textId="77777777" w:rsidR="00A53EDC" w:rsidRDefault="00A53EDC" w:rsidP="00661360">
      <w:pPr>
        <w:pStyle w:val="a4"/>
        <w:spacing w:after="6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A55BC">
        <w:rPr>
          <w:rFonts w:ascii="Times New Roman" w:hAnsi="Times New Roman" w:cs="Times New Roman"/>
          <w:sz w:val="28"/>
          <w:szCs w:val="28"/>
        </w:rPr>
        <w:t xml:space="preserve">построение с помощью </w:t>
      </w:r>
      <w:r>
        <w:rPr>
          <w:rFonts w:ascii="Times New Roman" w:hAnsi="Times New Roman" w:cs="Times New Roman"/>
          <w:sz w:val="28"/>
          <w:szCs w:val="28"/>
        </w:rPr>
        <w:t>сервисов</w:t>
      </w:r>
      <w:r w:rsidRPr="005A55BC">
        <w:rPr>
          <w:rFonts w:ascii="Times New Roman" w:hAnsi="Times New Roman" w:cs="Times New Roman"/>
          <w:sz w:val="28"/>
          <w:szCs w:val="28"/>
        </w:rPr>
        <w:t xml:space="preserve"> НСК профессиональной карьеры и расширение возможностей для профессиональной мобильности</w:t>
      </w:r>
      <w:r>
        <w:rPr>
          <w:rFonts w:ascii="Times New Roman" w:hAnsi="Times New Roman" w:cs="Times New Roman"/>
          <w:sz w:val="28"/>
          <w:szCs w:val="28"/>
        </w:rPr>
        <w:t>,</w:t>
      </w:r>
      <w:r w:rsidRPr="003D7E02">
        <w:rPr>
          <w:rFonts w:ascii="Times New Roman" w:hAnsi="Times New Roman" w:cs="Times New Roman"/>
          <w:sz w:val="28"/>
          <w:szCs w:val="28"/>
        </w:rPr>
        <w:t xml:space="preserve"> </w:t>
      </w:r>
      <w:r w:rsidRPr="005A55BC">
        <w:rPr>
          <w:rFonts w:ascii="Times New Roman" w:hAnsi="Times New Roman" w:cs="Times New Roman"/>
          <w:sz w:val="28"/>
          <w:szCs w:val="28"/>
        </w:rPr>
        <w:t>постоянного повышения квалификации и приобретения</w:t>
      </w:r>
      <w:r>
        <w:rPr>
          <w:rFonts w:ascii="Times New Roman" w:hAnsi="Times New Roman" w:cs="Times New Roman"/>
          <w:sz w:val="28"/>
          <w:szCs w:val="28"/>
        </w:rPr>
        <w:t xml:space="preserve"> и подтверждения</w:t>
      </w:r>
      <w:r w:rsidRPr="005A55BC">
        <w:rPr>
          <w:rFonts w:ascii="Times New Roman" w:hAnsi="Times New Roman" w:cs="Times New Roman"/>
          <w:sz w:val="28"/>
          <w:szCs w:val="28"/>
        </w:rPr>
        <w:t xml:space="preserve"> новых квалификаций на протяжении всей жизни.</w:t>
      </w:r>
    </w:p>
    <w:p w14:paraId="5C6C0F86" w14:textId="77777777" w:rsidR="00D3090F" w:rsidRPr="008A5090" w:rsidRDefault="003548D4" w:rsidP="0088367B">
      <w:pPr>
        <w:pStyle w:val="a4"/>
        <w:spacing w:after="0" w:line="240" w:lineRule="auto"/>
        <w:ind w:left="0" w:firstLine="709"/>
        <w:jc w:val="both"/>
        <w:rPr>
          <w:rFonts w:ascii="Times New Roman" w:hAnsi="Times New Roman" w:cs="Times New Roman"/>
          <w:b/>
          <w:sz w:val="28"/>
          <w:szCs w:val="28"/>
        </w:rPr>
      </w:pPr>
      <w:r w:rsidRPr="008A5090">
        <w:rPr>
          <w:rFonts w:ascii="Times New Roman" w:hAnsi="Times New Roman" w:cs="Times New Roman"/>
          <w:b/>
          <w:sz w:val="28"/>
          <w:szCs w:val="28"/>
        </w:rPr>
        <w:t xml:space="preserve"> </w:t>
      </w:r>
    </w:p>
    <w:sectPr w:rsidR="00D3090F" w:rsidRPr="008A509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8E95B" w14:textId="77777777" w:rsidR="000E1FBB" w:rsidRDefault="000E1FBB" w:rsidP="00C7417E">
      <w:pPr>
        <w:spacing w:after="0" w:line="240" w:lineRule="auto"/>
      </w:pPr>
      <w:r>
        <w:separator/>
      </w:r>
    </w:p>
  </w:endnote>
  <w:endnote w:type="continuationSeparator" w:id="0">
    <w:p w14:paraId="0D414F99" w14:textId="77777777" w:rsidR="000E1FBB" w:rsidRDefault="000E1FBB" w:rsidP="00C7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NewBaskervilleC">
    <w:altName w:val="Times New Roman"/>
    <w:panose1 w:val="00000000000000000000"/>
    <w:charset w:val="CC"/>
    <w:family w:val="roman"/>
    <w:notTrueType/>
    <w:pitch w:val="default"/>
    <w:sig w:usb0="00000001" w:usb1="00000000" w:usb2="00000000" w:usb3="00000000" w:csb0="00000005" w:csb1="00000000"/>
  </w:font>
  <w:font w:name="Roboto Thin">
    <w:altName w:val="Roboto Thin"/>
    <w:panose1 w:val="00000000000000000000"/>
    <w:charset w:val="CC"/>
    <w:family w:val="swiss"/>
    <w:notTrueType/>
    <w:pitch w:val="default"/>
    <w:sig w:usb0="00000201" w:usb1="00000000" w:usb2="00000000" w:usb3="00000000" w:csb0="00000004"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reeSetLight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577385"/>
      <w:docPartObj>
        <w:docPartGallery w:val="Page Numbers (Bottom of Page)"/>
        <w:docPartUnique/>
      </w:docPartObj>
    </w:sdtPr>
    <w:sdtEndPr/>
    <w:sdtContent>
      <w:p w14:paraId="777C1A8C" w14:textId="77777777" w:rsidR="00130DBF" w:rsidRDefault="00130DBF">
        <w:pPr>
          <w:pStyle w:val="ab"/>
          <w:jc w:val="center"/>
        </w:pPr>
        <w:r>
          <w:fldChar w:fldCharType="begin"/>
        </w:r>
        <w:r>
          <w:instrText>PAGE   \* MERGEFORMAT</w:instrText>
        </w:r>
        <w:r>
          <w:fldChar w:fldCharType="separate"/>
        </w:r>
        <w:r w:rsidR="00FE7C57">
          <w:rPr>
            <w:noProof/>
          </w:rPr>
          <w:t>19</w:t>
        </w:r>
        <w:r>
          <w:fldChar w:fldCharType="end"/>
        </w:r>
      </w:p>
    </w:sdtContent>
  </w:sdt>
  <w:p w14:paraId="6F135D2D" w14:textId="77777777" w:rsidR="00130DBF" w:rsidRDefault="00130D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8E48A" w14:textId="77777777" w:rsidR="000E1FBB" w:rsidRDefault="000E1FBB" w:rsidP="00C7417E">
      <w:pPr>
        <w:spacing w:after="0" w:line="240" w:lineRule="auto"/>
      </w:pPr>
      <w:r>
        <w:separator/>
      </w:r>
    </w:p>
  </w:footnote>
  <w:footnote w:type="continuationSeparator" w:id="0">
    <w:p w14:paraId="7D8F92AE" w14:textId="77777777" w:rsidR="000E1FBB" w:rsidRDefault="000E1FBB" w:rsidP="00C7417E">
      <w:pPr>
        <w:spacing w:after="0" w:line="240" w:lineRule="auto"/>
      </w:pPr>
      <w:r>
        <w:continuationSeparator/>
      </w:r>
    </w:p>
  </w:footnote>
  <w:footnote w:id="1">
    <w:p w14:paraId="0609BBB1" w14:textId="77777777" w:rsidR="00130DBF" w:rsidRDefault="00130DBF" w:rsidP="00334BA8">
      <w:pPr>
        <w:pStyle w:val="a5"/>
        <w:jc w:val="both"/>
      </w:pPr>
      <w:r>
        <w:rPr>
          <w:rStyle w:val="a7"/>
        </w:rPr>
        <w:footnoteRef/>
      </w:r>
      <w:r>
        <w:t xml:space="preserve"> МСКЗ-08. Введение и методические пояснения. МОТ. https://www.ilo.org/public/english/bureau/stat/isco/isco08/index.htm.</w:t>
      </w:r>
    </w:p>
  </w:footnote>
  <w:footnote w:id="2">
    <w:p w14:paraId="3E7228A1" w14:textId="77777777" w:rsidR="00130DBF" w:rsidRPr="0090664F" w:rsidRDefault="00130DBF" w:rsidP="0090664F">
      <w:pPr>
        <w:pStyle w:val="a5"/>
        <w:jc w:val="both"/>
        <w:rPr>
          <w:rFonts w:ascii="Times New Roman" w:hAnsi="Times New Roman" w:cs="Times New Roman"/>
          <w:sz w:val="22"/>
          <w:szCs w:val="22"/>
        </w:rPr>
      </w:pPr>
      <w:r w:rsidRPr="0090664F">
        <w:rPr>
          <w:rStyle w:val="a7"/>
          <w:rFonts w:ascii="Times New Roman" w:hAnsi="Times New Roman" w:cs="Times New Roman"/>
          <w:sz w:val="22"/>
          <w:szCs w:val="22"/>
        </w:rPr>
        <w:footnoteRef/>
      </w:r>
      <w:r w:rsidRPr="0090664F">
        <w:rPr>
          <w:rFonts w:ascii="Times New Roman" w:hAnsi="Times New Roman" w:cs="Times New Roman"/>
          <w:sz w:val="22"/>
          <w:szCs w:val="22"/>
        </w:rPr>
        <w:t xml:space="preserve"> </w:t>
      </w:r>
      <w:r>
        <w:rPr>
          <w:rFonts w:ascii="Times New Roman" w:hAnsi="Times New Roman" w:cs="Times New Roman"/>
          <w:sz w:val="22"/>
          <w:szCs w:val="22"/>
        </w:rPr>
        <w:t>С</w:t>
      </w:r>
      <w:r w:rsidRPr="0090664F">
        <w:rPr>
          <w:rFonts w:ascii="Times New Roman" w:hAnsi="Times New Roman" w:cs="Times New Roman"/>
          <w:sz w:val="22"/>
          <w:szCs w:val="22"/>
        </w:rPr>
        <w:t>т. 11, 12, 46, 51, 52, 73, 74, 76, 95, 96, 97</w:t>
      </w:r>
      <w:r>
        <w:rPr>
          <w:rFonts w:ascii="Times New Roman" w:hAnsi="Times New Roman" w:cs="Times New Roman"/>
          <w:sz w:val="22"/>
          <w:szCs w:val="22"/>
        </w:rPr>
        <w:t xml:space="preserve"> </w:t>
      </w:r>
      <w:r w:rsidRPr="0090664F">
        <w:rPr>
          <w:rFonts w:ascii="Times New Roman" w:hAnsi="Times New Roman" w:cs="Times New Roman"/>
          <w:sz w:val="22"/>
          <w:szCs w:val="22"/>
        </w:rPr>
        <w:t>ФЗ «Об образовании в Российской Федерации»</w:t>
      </w:r>
      <w:r w:rsidRPr="0090664F">
        <w:t xml:space="preserve"> </w:t>
      </w:r>
      <w:r>
        <w:rPr>
          <w:rFonts w:ascii="Times New Roman" w:hAnsi="Times New Roman" w:cs="Times New Roman"/>
          <w:sz w:val="22"/>
          <w:szCs w:val="22"/>
        </w:rPr>
        <w:t>от 29.12.2012 273-ФЗ</w:t>
      </w:r>
      <w:r w:rsidRPr="0090664F">
        <w:rPr>
          <w:rFonts w:ascii="Times New Roman" w:hAnsi="Times New Roman" w:cs="Times New Roman"/>
          <w:sz w:val="22"/>
          <w:szCs w:val="22"/>
        </w:rPr>
        <w:t>; Постановление Правительства Российской Федерации от 12 апреля 2019 г. № 434 «Об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w:t>
      </w:r>
      <w:r>
        <w:rPr>
          <w:rFonts w:ascii="Times New Roman" w:hAnsi="Times New Roman" w:cs="Times New Roman"/>
          <w:sz w:val="22"/>
          <w:szCs w:val="22"/>
        </w:rPr>
        <w:t>.</w:t>
      </w:r>
    </w:p>
  </w:footnote>
  <w:footnote w:id="3">
    <w:p w14:paraId="3C8D6C39" w14:textId="77777777" w:rsidR="00130DBF" w:rsidRDefault="00130DBF" w:rsidP="00A42DB3">
      <w:pPr>
        <w:pStyle w:val="a5"/>
        <w:jc w:val="both"/>
      </w:pPr>
      <w:r>
        <w:rPr>
          <w:rStyle w:val="a7"/>
        </w:rPr>
        <w:footnoteRef/>
      </w:r>
      <w:r>
        <w:t xml:space="preserve"> </w:t>
      </w:r>
      <w:r w:rsidRPr="00A42DB3">
        <w:rPr>
          <w:rFonts w:ascii="Times New Roman" w:hAnsi="Times New Roman" w:cs="Times New Roman"/>
          <w:sz w:val="22"/>
          <w:szCs w:val="22"/>
        </w:rPr>
        <w:t>Постановление Правительства РФ от 22.01.2013 N 23 (ред. от 29.11.2018) "О Правилах разработки и утверждения профессиональных стандартов", Постановление Правительства РФ от 27.06.2016 № 584 «Об особенностях применения профессиональных стандартов…», Приказ Минтруда России от 12 апреля 2013 г.  № 147н «Об утверждении Макета профессионального стандарта», Приказ Минтруда России от 12 апреля 2013 г. № 148н «Об утверждении уровней квалификации в целях разработки проектов профессиональных стандартов»</w:t>
      </w:r>
      <w:r>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7882"/>
    <w:multiLevelType w:val="hybridMultilevel"/>
    <w:tmpl w:val="A9943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00253"/>
    <w:multiLevelType w:val="hybridMultilevel"/>
    <w:tmpl w:val="D1BE1B12"/>
    <w:lvl w:ilvl="0" w:tplc="541899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34292"/>
    <w:multiLevelType w:val="hybridMultilevel"/>
    <w:tmpl w:val="21B6918E"/>
    <w:lvl w:ilvl="0" w:tplc="D820F9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9A6CA2"/>
    <w:multiLevelType w:val="multilevel"/>
    <w:tmpl w:val="832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E31C4"/>
    <w:multiLevelType w:val="hybridMultilevel"/>
    <w:tmpl w:val="F424D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417F7C"/>
    <w:multiLevelType w:val="hybridMultilevel"/>
    <w:tmpl w:val="70D07EA0"/>
    <w:lvl w:ilvl="0" w:tplc="D820F9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987E5D"/>
    <w:multiLevelType w:val="hybridMultilevel"/>
    <w:tmpl w:val="20549A88"/>
    <w:lvl w:ilvl="0" w:tplc="D820F9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182EF8"/>
    <w:multiLevelType w:val="hybridMultilevel"/>
    <w:tmpl w:val="0128AB9E"/>
    <w:lvl w:ilvl="0" w:tplc="0419000F">
      <w:start w:val="1"/>
      <w:numFmt w:val="decimal"/>
      <w:lvlText w:val="%1."/>
      <w:lvlJc w:val="left"/>
      <w:pPr>
        <w:ind w:left="1221" w:hanging="360"/>
      </w:p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8" w15:restartNumberingAfterBreak="0">
    <w:nsid w:val="203D068C"/>
    <w:multiLevelType w:val="hybridMultilevel"/>
    <w:tmpl w:val="93127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4C1EBC"/>
    <w:multiLevelType w:val="hybridMultilevel"/>
    <w:tmpl w:val="E44A8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ED0BB1"/>
    <w:multiLevelType w:val="hybridMultilevel"/>
    <w:tmpl w:val="AD1CBE0E"/>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AB43D2"/>
    <w:multiLevelType w:val="hybridMultilevel"/>
    <w:tmpl w:val="737014A2"/>
    <w:lvl w:ilvl="0" w:tplc="E22A1CAC">
      <w:start w:val="1"/>
      <w:numFmt w:val="bullet"/>
      <w:lvlText w:val=""/>
      <w:lvlJc w:val="left"/>
      <w:pPr>
        <w:tabs>
          <w:tab w:val="num" w:pos="720"/>
        </w:tabs>
        <w:ind w:left="720" w:hanging="360"/>
      </w:pPr>
      <w:rPr>
        <w:rFonts w:ascii="Wingdings" w:hAnsi="Wingdings" w:hint="default"/>
      </w:rPr>
    </w:lvl>
    <w:lvl w:ilvl="1" w:tplc="49D6E514" w:tentative="1">
      <w:start w:val="1"/>
      <w:numFmt w:val="bullet"/>
      <w:lvlText w:val=""/>
      <w:lvlJc w:val="left"/>
      <w:pPr>
        <w:tabs>
          <w:tab w:val="num" w:pos="1440"/>
        </w:tabs>
        <w:ind w:left="1440" w:hanging="360"/>
      </w:pPr>
      <w:rPr>
        <w:rFonts w:ascii="Wingdings" w:hAnsi="Wingdings" w:hint="default"/>
      </w:rPr>
    </w:lvl>
    <w:lvl w:ilvl="2" w:tplc="C4D81B0A" w:tentative="1">
      <w:start w:val="1"/>
      <w:numFmt w:val="bullet"/>
      <w:lvlText w:val=""/>
      <w:lvlJc w:val="left"/>
      <w:pPr>
        <w:tabs>
          <w:tab w:val="num" w:pos="2160"/>
        </w:tabs>
        <w:ind w:left="2160" w:hanging="360"/>
      </w:pPr>
      <w:rPr>
        <w:rFonts w:ascii="Wingdings" w:hAnsi="Wingdings" w:hint="default"/>
      </w:rPr>
    </w:lvl>
    <w:lvl w:ilvl="3" w:tplc="D5049FD0" w:tentative="1">
      <w:start w:val="1"/>
      <w:numFmt w:val="bullet"/>
      <w:lvlText w:val=""/>
      <w:lvlJc w:val="left"/>
      <w:pPr>
        <w:tabs>
          <w:tab w:val="num" w:pos="2880"/>
        </w:tabs>
        <w:ind w:left="2880" w:hanging="360"/>
      </w:pPr>
      <w:rPr>
        <w:rFonts w:ascii="Wingdings" w:hAnsi="Wingdings" w:hint="default"/>
      </w:rPr>
    </w:lvl>
    <w:lvl w:ilvl="4" w:tplc="5714FCD0" w:tentative="1">
      <w:start w:val="1"/>
      <w:numFmt w:val="bullet"/>
      <w:lvlText w:val=""/>
      <w:lvlJc w:val="left"/>
      <w:pPr>
        <w:tabs>
          <w:tab w:val="num" w:pos="3600"/>
        </w:tabs>
        <w:ind w:left="3600" w:hanging="360"/>
      </w:pPr>
      <w:rPr>
        <w:rFonts w:ascii="Wingdings" w:hAnsi="Wingdings" w:hint="default"/>
      </w:rPr>
    </w:lvl>
    <w:lvl w:ilvl="5" w:tplc="585066B8" w:tentative="1">
      <w:start w:val="1"/>
      <w:numFmt w:val="bullet"/>
      <w:lvlText w:val=""/>
      <w:lvlJc w:val="left"/>
      <w:pPr>
        <w:tabs>
          <w:tab w:val="num" w:pos="4320"/>
        </w:tabs>
        <w:ind w:left="4320" w:hanging="360"/>
      </w:pPr>
      <w:rPr>
        <w:rFonts w:ascii="Wingdings" w:hAnsi="Wingdings" w:hint="default"/>
      </w:rPr>
    </w:lvl>
    <w:lvl w:ilvl="6" w:tplc="2A42A6FA" w:tentative="1">
      <w:start w:val="1"/>
      <w:numFmt w:val="bullet"/>
      <w:lvlText w:val=""/>
      <w:lvlJc w:val="left"/>
      <w:pPr>
        <w:tabs>
          <w:tab w:val="num" w:pos="5040"/>
        </w:tabs>
        <w:ind w:left="5040" w:hanging="360"/>
      </w:pPr>
      <w:rPr>
        <w:rFonts w:ascii="Wingdings" w:hAnsi="Wingdings" w:hint="default"/>
      </w:rPr>
    </w:lvl>
    <w:lvl w:ilvl="7" w:tplc="4A9E0E9A" w:tentative="1">
      <w:start w:val="1"/>
      <w:numFmt w:val="bullet"/>
      <w:lvlText w:val=""/>
      <w:lvlJc w:val="left"/>
      <w:pPr>
        <w:tabs>
          <w:tab w:val="num" w:pos="5760"/>
        </w:tabs>
        <w:ind w:left="5760" w:hanging="360"/>
      </w:pPr>
      <w:rPr>
        <w:rFonts w:ascii="Wingdings" w:hAnsi="Wingdings" w:hint="default"/>
      </w:rPr>
    </w:lvl>
    <w:lvl w:ilvl="8" w:tplc="AA1682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06150"/>
    <w:multiLevelType w:val="hybridMultilevel"/>
    <w:tmpl w:val="1A0C8A80"/>
    <w:lvl w:ilvl="0" w:tplc="F588F54C">
      <w:start w:val="1"/>
      <w:numFmt w:val="decimal"/>
      <w:lvlText w:val="%1."/>
      <w:lvlJc w:val="left"/>
      <w:pPr>
        <w:tabs>
          <w:tab w:val="num" w:pos="720"/>
        </w:tabs>
        <w:ind w:left="720" w:hanging="360"/>
      </w:pPr>
    </w:lvl>
    <w:lvl w:ilvl="1" w:tplc="03A89F00" w:tentative="1">
      <w:start w:val="1"/>
      <w:numFmt w:val="decimal"/>
      <w:lvlText w:val="%2."/>
      <w:lvlJc w:val="left"/>
      <w:pPr>
        <w:tabs>
          <w:tab w:val="num" w:pos="1440"/>
        </w:tabs>
        <w:ind w:left="1440" w:hanging="360"/>
      </w:pPr>
    </w:lvl>
    <w:lvl w:ilvl="2" w:tplc="6B4EF14E" w:tentative="1">
      <w:start w:val="1"/>
      <w:numFmt w:val="decimal"/>
      <w:lvlText w:val="%3."/>
      <w:lvlJc w:val="left"/>
      <w:pPr>
        <w:tabs>
          <w:tab w:val="num" w:pos="2160"/>
        </w:tabs>
        <w:ind w:left="2160" w:hanging="360"/>
      </w:pPr>
    </w:lvl>
    <w:lvl w:ilvl="3" w:tplc="D2AA3D84" w:tentative="1">
      <w:start w:val="1"/>
      <w:numFmt w:val="decimal"/>
      <w:lvlText w:val="%4."/>
      <w:lvlJc w:val="left"/>
      <w:pPr>
        <w:tabs>
          <w:tab w:val="num" w:pos="2880"/>
        </w:tabs>
        <w:ind w:left="2880" w:hanging="360"/>
      </w:pPr>
    </w:lvl>
    <w:lvl w:ilvl="4" w:tplc="6EB828E8" w:tentative="1">
      <w:start w:val="1"/>
      <w:numFmt w:val="decimal"/>
      <w:lvlText w:val="%5."/>
      <w:lvlJc w:val="left"/>
      <w:pPr>
        <w:tabs>
          <w:tab w:val="num" w:pos="3600"/>
        </w:tabs>
        <w:ind w:left="3600" w:hanging="360"/>
      </w:pPr>
    </w:lvl>
    <w:lvl w:ilvl="5" w:tplc="BFB0371E" w:tentative="1">
      <w:start w:val="1"/>
      <w:numFmt w:val="decimal"/>
      <w:lvlText w:val="%6."/>
      <w:lvlJc w:val="left"/>
      <w:pPr>
        <w:tabs>
          <w:tab w:val="num" w:pos="4320"/>
        </w:tabs>
        <w:ind w:left="4320" w:hanging="360"/>
      </w:pPr>
    </w:lvl>
    <w:lvl w:ilvl="6" w:tplc="0C86E20E" w:tentative="1">
      <w:start w:val="1"/>
      <w:numFmt w:val="decimal"/>
      <w:lvlText w:val="%7."/>
      <w:lvlJc w:val="left"/>
      <w:pPr>
        <w:tabs>
          <w:tab w:val="num" w:pos="5040"/>
        </w:tabs>
        <w:ind w:left="5040" w:hanging="360"/>
      </w:pPr>
    </w:lvl>
    <w:lvl w:ilvl="7" w:tplc="B170C760" w:tentative="1">
      <w:start w:val="1"/>
      <w:numFmt w:val="decimal"/>
      <w:lvlText w:val="%8."/>
      <w:lvlJc w:val="left"/>
      <w:pPr>
        <w:tabs>
          <w:tab w:val="num" w:pos="5760"/>
        </w:tabs>
        <w:ind w:left="5760" w:hanging="360"/>
      </w:pPr>
    </w:lvl>
    <w:lvl w:ilvl="8" w:tplc="4044CE72" w:tentative="1">
      <w:start w:val="1"/>
      <w:numFmt w:val="decimal"/>
      <w:lvlText w:val="%9."/>
      <w:lvlJc w:val="left"/>
      <w:pPr>
        <w:tabs>
          <w:tab w:val="num" w:pos="6480"/>
        </w:tabs>
        <w:ind w:left="6480" w:hanging="360"/>
      </w:pPr>
    </w:lvl>
  </w:abstractNum>
  <w:abstractNum w:abstractNumId="13" w15:restartNumberingAfterBreak="0">
    <w:nsid w:val="2A203D3C"/>
    <w:multiLevelType w:val="hybridMultilevel"/>
    <w:tmpl w:val="09F6673A"/>
    <w:lvl w:ilvl="0" w:tplc="0419000F">
      <w:start w:val="1"/>
      <w:numFmt w:val="decimal"/>
      <w:lvlText w:val="%1."/>
      <w:lvlJc w:val="left"/>
      <w:pPr>
        <w:ind w:left="2280" w:hanging="360"/>
      </w:pPr>
      <w:rPr>
        <w:rFonts w:hint="default"/>
      </w:rPr>
    </w:lvl>
    <w:lvl w:ilvl="1" w:tplc="B29C7D3E">
      <w:numFmt w:val="bullet"/>
      <w:lvlText w:val="•"/>
      <w:lvlJc w:val="left"/>
      <w:pPr>
        <w:ind w:left="2636" w:hanging="705"/>
      </w:pPr>
      <w:rPr>
        <w:rFonts w:ascii="Times New Roman" w:eastAsiaTheme="minorHAnsi" w:hAnsi="Times New Roman" w:cs="Times New Roman"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2EEA7752"/>
    <w:multiLevelType w:val="hybridMultilevel"/>
    <w:tmpl w:val="7BDE6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C15DBB"/>
    <w:multiLevelType w:val="hybridMultilevel"/>
    <w:tmpl w:val="1F1CF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CE337B"/>
    <w:multiLevelType w:val="hybridMultilevel"/>
    <w:tmpl w:val="4E324032"/>
    <w:lvl w:ilvl="0" w:tplc="06A6637E">
      <w:start w:val="2"/>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7" w15:restartNumberingAfterBreak="0">
    <w:nsid w:val="348D3A09"/>
    <w:multiLevelType w:val="hybridMultilevel"/>
    <w:tmpl w:val="55F279AC"/>
    <w:lvl w:ilvl="0" w:tplc="0419000F">
      <w:start w:val="1"/>
      <w:numFmt w:val="decimal"/>
      <w:lvlText w:val="%1."/>
      <w:lvlJc w:val="left"/>
      <w:pPr>
        <w:ind w:left="228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38763399"/>
    <w:multiLevelType w:val="hybridMultilevel"/>
    <w:tmpl w:val="82766DB8"/>
    <w:lvl w:ilvl="0" w:tplc="D820F9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5C7AE4"/>
    <w:multiLevelType w:val="hybridMultilevel"/>
    <w:tmpl w:val="B9EAEE1E"/>
    <w:lvl w:ilvl="0" w:tplc="84F4EBCE">
      <w:start w:val="1"/>
      <w:numFmt w:val="bullet"/>
      <w:lvlText w:val="•"/>
      <w:lvlJc w:val="left"/>
      <w:pPr>
        <w:tabs>
          <w:tab w:val="num" w:pos="720"/>
        </w:tabs>
        <w:ind w:left="720" w:hanging="360"/>
      </w:pPr>
      <w:rPr>
        <w:rFonts w:ascii="Times New Roman" w:hAnsi="Times New Roman" w:hint="default"/>
      </w:rPr>
    </w:lvl>
    <w:lvl w:ilvl="1" w:tplc="E8E42DBE" w:tentative="1">
      <w:start w:val="1"/>
      <w:numFmt w:val="bullet"/>
      <w:lvlText w:val="•"/>
      <w:lvlJc w:val="left"/>
      <w:pPr>
        <w:tabs>
          <w:tab w:val="num" w:pos="1440"/>
        </w:tabs>
        <w:ind w:left="1440" w:hanging="360"/>
      </w:pPr>
      <w:rPr>
        <w:rFonts w:ascii="Times New Roman" w:hAnsi="Times New Roman" w:hint="default"/>
      </w:rPr>
    </w:lvl>
    <w:lvl w:ilvl="2" w:tplc="5C92E656" w:tentative="1">
      <w:start w:val="1"/>
      <w:numFmt w:val="bullet"/>
      <w:lvlText w:val="•"/>
      <w:lvlJc w:val="left"/>
      <w:pPr>
        <w:tabs>
          <w:tab w:val="num" w:pos="2160"/>
        </w:tabs>
        <w:ind w:left="2160" w:hanging="360"/>
      </w:pPr>
      <w:rPr>
        <w:rFonts w:ascii="Times New Roman" w:hAnsi="Times New Roman" w:hint="default"/>
      </w:rPr>
    </w:lvl>
    <w:lvl w:ilvl="3" w:tplc="FB92B00C" w:tentative="1">
      <w:start w:val="1"/>
      <w:numFmt w:val="bullet"/>
      <w:lvlText w:val="•"/>
      <w:lvlJc w:val="left"/>
      <w:pPr>
        <w:tabs>
          <w:tab w:val="num" w:pos="2880"/>
        </w:tabs>
        <w:ind w:left="2880" w:hanging="360"/>
      </w:pPr>
      <w:rPr>
        <w:rFonts w:ascii="Times New Roman" w:hAnsi="Times New Roman" w:hint="default"/>
      </w:rPr>
    </w:lvl>
    <w:lvl w:ilvl="4" w:tplc="411C2BBC" w:tentative="1">
      <w:start w:val="1"/>
      <w:numFmt w:val="bullet"/>
      <w:lvlText w:val="•"/>
      <w:lvlJc w:val="left"/>
      <w:pPr>
        <w:tabs>
          <w:tab w:val="num" w:pos="3600"/>
        </w:tabs>
        <w:ind w:left="3600" w:hanging="360"/>
      </w:pPr>
      <w:rPr>
        <w:rFonts w:ascii="Times New Roman" w:hAnsi="Times New Roman" w:hint="default"/>
      </w:rPr>
    </w:lvl>
    <w:lvl w:ilvl="5" w:tplc="46A8EC5A" w:tentative="1">
      <w:start w:val="1"/>
      <w:numFmt w:val="bullet"/>
      <w:lvlText w:val="•"/>
      <w:lvlJc w:val="left"/>
      <w:pPr>
        <w:tabs>
          <w:tab w:val="num" w:pos="4320"/>
        </w:tabs>
        <w:ind w:left="4320" w:hanging="360"/>
      </w:pPr>
      <w:rPr>
        <w:rFonts w:ascii="Times New Roman" w:hAnsi="Times New Roman" w:hint="default"/>
      </w:rPr>
    </w:lvl>
    <w:lvl w:ilvl="6" w:tplc="E5DA9416" w:tentative="1">
      <w:start w:val="1"/>
      <w:numFmt w:val="bullet"/>
      <w:lvlText w:val="•"/>
      <w:lvlJc w:val="left"/>
      <w:pPr>
        <w:tabs>
          <w:tab w:val="num" w:pos="5040"/>
        </w:tabs>
        <w:ind w:left="5040" w:hanging="360"/>
      </w:pPr>
      <w:rPr>
        <w:rFonts w:ascii="Times New Roman" w:hAnsi="Times New Roman" w:hint="default"/>
      </w:rPr>
    </w:lvl>
    <w:lvl w:ilvl="7" w:tplc="B93A5A8A" w:tentative="1">
      <w:start w:val="1"/>
      <w:numFmt w:val="bullet"/>
      <w:lvlText w:val="•"/>
      <w:lvlJc w:val="left"/>
      <w:pPr>
        <w:tabs>
          <w:tab w:val="num" w:pos="5760"/>
        </w:tabs>
        <w:ind w:left="5760" w:hanging="360"/>
      </w:pPr>
      <w:rPr>
        <w:rFonts w:ascii="Times New Roman" w:hAnsi="Times New Roman" w:hint="default"/>
      </w:rPr>
    </w:lvl>
    <w:lvl w:ilvl="8" w:tplc="BA0CE5E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CDE40FB"/>
    <w:multiLevelType w:val="hybridMultilevel"/>
    <w:tmpl w:val="0DCCB384"/>
    <w:lvl w:ilvl="0" w:tplc="006A6292">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D790B6A"/>
    <w:multiLevelType w:val="hybridMultilevel"/>
    <w:tmpl w:val="F840575C"/>
    <w:lvl w:ilvl="0" w:tplc="EE0E117E">
      <w:start w:val="1"/>
      <w:numFmt w:val="russianLower"/>
      <w:lvlText w:val="%1."/>
      <w:lvlJc w:val="left"/>
      <w:pPr>
        <w:ind w:left="8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824E51"/>
    <w:multiLevelType w:val="multilevel"/>
    <w:tmpl w:val="7DBABE66"/>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2F03AF0"/>
    <w:multiLevelType w:val="hybridMultilevel"/>
    <w:tmpl w:val="A35CACFE"/>
    <w:lvl w:ilvl="0" w:tplc="7B54C36C">
      <w:start w:val="1"/>
      <w:numFmt w:val="bullet"/>
      <w:lvlText w:val=""/>
      <w:lvlJc w:val="left"/>
      <w:pPr>
        <w:ind w:left="1428" w:hanging="360"/>
      </w:pPr>
      <w:rPr>
        <w:rFonts w:ascii="Symbol" w:hAnsi="Symbol" w:hint="default"/>
      </w:rPr>
    </w:lvl>
    <w:lvl w:ilvl="1" w:tplc="7B54C36C">
      <w:start w:val="1"/>
      <w:numFmt w:val="bullet"/>
      <w:lvlText w:val=""/>
      <w:lvlJc w:val="left"/>
      <w:pPr>
        <w:ind w:left="2493" w:hanging="705"/>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802E22"/>
    <w:multiLevelType w:val="hybridMultilevel"/>
    <w:tmpl w:val="23F60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8D6739"/>
    <w:multiLevelType w:val="hybridMultilevel"/>
    <w:tmpl w:val="9E0A602C"/>
    <w:lvl w:ilvl="0" w:tplc="0419000F">
      <w:start w:val="1"/>
      <w:numFmt w:val="decimal"/>
      <w:lvlText w:val="%1."/>
      <w:lvlJc w:val="left"/>
      <w:pPr>
        <w:ind w:left="228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4AC22D6B"/>
    <w:multiLevelType w:val="hybridMultilevel"/>
    <w:tmpl w:val="7CDA4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E666CF"/>
    <w:multiLevelType w:val="hybridMultilevel"/>
    <w:tmpl w:val="624A062E"/>
    <w:lvl w:ilvl="0" w:tplc="7B54C36C">
      <w:start w:val="1"/>
      <w:numFmt w:val="bullet"/>
      <w:lvlText w:val=""/>
      <w:lvlJc w:val="left"/>
      <w:pPr>
        <w:ind w:left="1428" w:hanging="360"/>
      </w:pPr>
      <w:rPr>
        <w:rFonts w:ascii="Symbol" w:hAnsi="Symbol" w:hint="default"/>
      </w:rPr>
    </w:lvl>
    <w:lvl w:ilvl="1" w:tplc="8C8C4B78">
      <w:numFmt w:val="bullet"/>
      <w:lvlText w:val="•"/>
      <w:lvlJc w:val="left"/>
      <w:pPr>
        <w:ind w:left="2493" w:hanging="705"/>
      </w:pPr>
      <w:rPr>
        <w:rFonts w:ascii="Times New Roman" w:eastAsia="Calibr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D1B44CB"/>
    <w:multiLevelType w:val="hybridMultilevel"/>
    <w:tmpl w:val="AD1CBE0E"/>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607581"/>
    <w:multiLevelType w:val="hybridMultilevel"/>
    <w:tmpl w:val="DAAA3862"/>
    <w:lvl w:ilvl="0" w:tplc="F0385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10F04D1"/>
    <w:multiLevelType w:val="hybridMultilevel"/>
    <w:tmpl w:val="DDC8F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1A63F4"/>
    <w:multiLevelType w:val="hybridMultilevel"/>
    <w:tmpl w:val="2500F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F52C98"/>
    <w:multiLevelType w:val="hybridMultilevel"/>
    <w:tmpl w:val="030A190A"/>
    <w:lvl w:ilvl="0" w:tplc="04190001">
      <w:start w:val="1"/>
      <w:numFmt w:val="bullet"/>
      <w:lvlText w:val=""/>
      <w:lvlJc w:val="left"/>
      <w:pPr>
        <w:ind w:left="1226" w:hanging="360"/>
      </w:pPr>
      <w:rPr>
        <w:rFonts w:ascii="Symbol" w:hAnsi="Symbol" w:hint="default"/>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33" w15:restartNumberingAfterBreak="0">
    <w:nsid w:val="57620110"/>
    <w:multiLevelType w:val="hybridMultilevel"/>
    <w:tmpl w:val="62106F7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B73DF9"/>
    <w:multiLevelType w:val="hybridMultilevel"/>
    <w:tmpl w:val="6B60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5F69AD"/>
    <w:multiLevelType w:val="multilevel"/>
    <w:tmpl w:val="8176F2B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6" w15:restartNumberingAfterBreak="0">
    <w:nsid w:val="6547343A"/>
    <w:multiLevelType w:val="hybridMultilevel"/>
    <w:tmpl w:val="31865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DF6D96"/>
    <w:multiLevelType w:val="multilevel"/>
    <w:tmpl w:val="7F7C5420"/>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i/>
        <w:color w:val="FF0000"/>
      </w:rPr>
    </w:lvl>
    <w:lvl w:ilvl="2">
      <w:start w:val="1"/>
      <w:numFmt w:val="decimal"/>
      <w:isLgl/>
      <w:lvlText w:val="%1.%2.%3."/>
      <w:lvlJc w:val="left"/>
      <w:pPr>
        <w:ind w:left="1080" w:hanging="720"/>
      </w:pPr>
      <w:rPr>
        <w:rFonts w:hint="default"/>
        <w:i/>
        <w:color w:val="FF0000"/>
      </w:rPr>
    </w:lvl>
    <w:lvl w:ilvl="3">
      <w:start w:val="1"/>
      <w:numFmt w:val="decimal"/>
      <w:isLgl/>
      <w:lvlText w:val="%1.%2.%3.%4."/>
      <w:lvlJc w:val="left"/>
      <w:pPr>
        <w:ind w:left="1440" w:hanging="1080"/>
      </w:pPr>
      <w:rPr>
        <w:rFonts w:hint="default"/>
        <w:i/>
        <w:color w:val="FF0000"/>
      </w:rPr>
    </w:lvl>
    <w:lvl w:ilvl="4">
      <w:start w:val="1"/>
      <w:numFmt w:val="decimal"/>
      <w:isLgl/>
      <w:lvlText w:val="%1.%2.%3.%4.%5."/>
      <w:lvlJc w:val="left"/>
      <w:pPr>
        <w:ind w:left="1440" w:hanging="1080"/>
      </w:pPr>
      <w:rPr>
        <w:rFonts w:hint="default"/>
        <w:i/>
        <w:color w:val="FF0000"/>
      </w:rPr>
    </w:lvl>
    <w:lvl w:ilvl="5">
      <w:start w:val="1"/>
      <w:numFmt w:val="decimal"/>
      <w:isLgl/>
      <w:lvlText w:val="%1.%2.%3.%4.%5.%6."/>
      <w:lvlJc w:val="left"/>
      <w:pPr>
        <w:ind w:left="1800" w:hanging="1440"/>
      </w:pPr>
      <w:rPr>
        <w:rFonts w:hint="default"/>
        <w:i/>
        <w:color w:val="FF0000"/>
      </w:rPr>
    </w:lvl>
    <w:lvl w:ilvl="6">
      <w:start w:val="1"/>
      <w:numFmt w:val="decimal"/>
      <w:isLgl/>
      <w:lvlText w:val="%1.%2.%3.%4.%5.%6.%7."/>
      <w:lvlJc w:val="left"/>
      <w:pPr>
        <w:ind w:left="2160" w:hanging="1800"/>
      </w:pPr>
      <w:rPr>
        <w:rFonts w:hint="default"/>
        <w:i/>
        <w:color w:val="FF0000"/>
      </w:rPr>
    </w:lvl>
    <w:lvl w:ilvl="7">
      <w:start w:val="1"/>
      <w:numFmt w:val="decimal"/>
      <w:isLgl/>
      <w:lvlText w:val="%1.%2.%3.%4.%5.%6.%7.%8."/>
      <w:lvlJc w:val="left"/>
      <w:pPr>
        <w:ind w:left="2160" w:hanging="1800"/>
      </w:pPr>
      <w:rPr>
        <w:rFonts w:hint="default"/>
        <w:i/>
        <w:color w:val="FF0000"/>
      </w:rPr>
    </w:lvl>
    <w:lvl w:ilvl="8">
      <w:start w:val="1"/>
      <w:numFmt w:val="decimal"/>
      <w:isLgl/>
      <w:lvlText w:val="%1.%2.%3.%4.%5.%6.%7.%8.%9."/>
      <w:lvlJc w:val="left"/>
      <w:pPr>
        <w:ind w:left="2520" w:hanging="2160"/>
      </w:pPr>
      <w:rPr>
        <w:rFonts w:hint="default"/>
        <w:i/>
        <w:color w:val="FF0000"/>
      </w:rPr>
    </w:lvl>
  </w:abstractNum>
  <w:abstractNum w:abstractNumId="38" w15:restartNumberingAfterBreak="0">
    <w:nsid w:val="6AC968EE"/>
    <w:multiLevelType w:val="hybridMultilevel"/>
    <w:tmpl w:val="6DD29B04"/>
    <w:lvl w:ilvl="0" w:tplc="EE0E117E">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B72407F"/>
    <w:multiLevelType w:val="multilevel"/>
    <w:tmpl w:val="CCC8A4D4"/>
    <w:lvl w:ilvl="0">
      <w:start w:val="1"/>
      <w:numFmt w:val="decimal"/>
      <w:lvlText w:val="%1."/>
      <w:lvlJc w:val="left"/>
      <w:pPr>
        <w:ind w:left="1440" w:hanging="360"/>
      </w:pPr>
      <w:rPr>
        <w:rFonts w:hint="default"/>
      </w:rPr>
    </w:lvl>
    <w:lvl w:ilvl="1">
      <w:start w:val="1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0" w15:restartNumberingAfterBreak="0">
    <w:nsid w:val="726E309C"/>
    <w:multiLevelType w:val="hybridMultilevel"/>
    <w:tmpl w:val="2572D7CA"/>
    <w:lvl w:ilvl="0" w:tplc="04190001">
      <w:start w:val="1"/>
      <w:numFmt w:val="bullet"/>
      <w:lvlText w:val=""/>
      <w:lvlJc w:val="left"/>
      <w:pPr>
        <w:tabs>
          <w:tab w:val="num" w:pos="720"/>
        </w:tabs>
        <w:ind w:left="720" w:hanging="360"/>
      </w:pPr>
      <w:rPr>
        <w:rFonts w:ascii="Symbol" w:hAnsi="Symbol" w:hint="default"/>
      </w:rPr>
    </w:lvl>
    <w:lvl w:ilvl="1" w:tplc="49D6E514" w:tentative="1">
      <w:start w:val="1"/>
      <w:numFmt w:val="bullet"/>
      <w:lvlText w:val=""/>
      <w:lvlJc w:val="left"/>
      <w:pPr>
        <w:tabs>
          <w:tab w:val="num" w:pos="1440"/>
        </w:tabs>
        <w:ind w:left="1440" w:hanging="360"/>
      </w:pPr>
      <w:rPr>
        <w:rFonts w:ascii="Wingdings" w:hAnsi="Wingdings" w:hint="default"/>
      </w:rPr>
    </w:lvl>
    <w:lvl w:ilvl="2" w:tplc="C4D81B0A" w:tentative="1">
      <w:start w:val="1"/>
      <w:numFmt w:val="bullet"/>
      <w:lvlText w:val=""/>
      <w:lvlJc w:val="left"/>
      <w:pPr>
        <w:tabs>
          <w:tab w:val="num" w:pos="2160"/>
        </w:tabs>
        <w:ind w:left="2160" w:hanging="360"/>
      </w:pPr>
      <w:rPr>
        <w:rFonts w:ascii="Wingdings" w:hAnsi="Wingdings" w:hint="default"/>
      </w:rPr>
    </w:lvl>
    <w:lvl w:ilvl="3" w:tplc="D5049FD0" w:tentative="1">
      <w:start w:val="1"/>
      <w:numFmt w:val="bullet"/>
      <w:lvlText w:val=""/>
      <w:lvlJc w:val="left"/>
      <w:pPr>
        <w:tabs>
          <w:tab w:val="num" w:pos="2880"/>
        </w:tabs>
        <w:ind w:left="2880" w:hanging="360"/>
      </w:pPr>
      <w:rPr>
        <w:rFonts w:ascii="Wingdings" w:hAnsi="Wingdings" w:hint="default"/>
      </w:rPr>
    </w:lvl>
    <w:lvl w:ilvl="4" w:tplc="5714FCD0" w:tentative="1">
      <w:start w:val="1"/>
      <w:numFmt w:val="bullet"/>
      <w:lvlText w:val=""/>
      <w:lvlJc w:val="left"/>
      <w:pPr>
        <w:tabs>
          <w:tab w:val="num" w:pos="3600"/>
        </w:tabs>
        <w:ind w:left="3600" w:hanging="360"/>
      </w:pPr>
      <w:rPr>
        <w:rFonts w:ascii="Wingdings" w:hAnsi="Wingdings" w:hint="default"/>
      </w:rPr>
    </w:lvl>
    <w:lvl w:ilvl="5" w:tplc="585066B8" w:tentative="1">
      <w:start w:val="1"/>
      <w:numFmt w:val="bullet"/>
      <w:lvlText w:val=""/>
      <w:lvlJc w:val="left"/>
      <w:pPr>
        <w:tabs>
          <w:tab w:val="num" w:pos="4320"/>
        </w:tabs>
        <w:ind w:left="4320" w:hanging="360"/>
      </w:pPr>
      <w:rPr>
        <w:rFonts w:ascii="Wingdings" w:hAnsi="Wingdings" w:hint="default"/>
      </w:rPr>
    </w:lvl>
    <w:lvl w:ilvl="6" w:tplc="2A42A6FA" w:tentative="1">
      <w:start w:val="1"/>
      <w:numFmt w:val="bullet"/>
      <w:lvlText w:val=""/>
      <w:lvlJc w:val="left"/>
      <w:pPr>
        <w:tabs>
          <w:tab w:val="num" w:pos="5040"/>
        </w:tabs>
        <w:ind w:left="5040" w:hanging="360"/>
      </w:pPr>
      <w:rPr>
        <w:rFonts w:ascii="Wingdings" w:hAnsi="Wingdings" w:hint="default"/>
      </w:rPr>
    </w:lvl>
    <w:lvl w:ilvl="7" w:tplc="4A9E0E9A" w:tentative="1">
      <w:start w:val="1"/>
      <w:numFmt w:val="bullet"/>
      <w:lvlText w:val=""/>
      <w:lvlJc w:val="left"/>
      <w:pPr>
        <w:tabs>
          <w:tab w:val="num" w:pos="5760"/>
        </w:tabs>
        <w:ind w:left="5760" w:hanging="360"/>
      </w:pPr>
      <w:rPr>
        <w:rFonts w:ascii="Wingdings" w:hAnsi="Wingdings" w:hint="default"/>
      </w:rPr>
    </w:lvl>
    <w:lvl w:ilvl="8" w:tplc="AA168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426B4E"/>
    <w:multiLevelType w:val="hybridMultilevel"/>
    <w:tmpl w:val="DC2C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802295"/>
    <w:multiLevelType w:val="hybridMultilevel"/>
    <w:tmpl w:val="AC8C2464"/>
    <w:lvl w:ilvl="0" w:tplc="D820F9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6"/>
  </w:num>
  <w:num w:numId="4">
    <w:abstractNumId w:val="30"/>
  </w:num>
  <w:num w:numId="5">
    <w:abstractNumId w:val="35"/>
  </w:num>
  <w:num w:numId="6">
    <w:abstractNumId w:val="8"/>
  </w:num>
  <w:num w:numId="7">
    <w:abstractNumId w:val="42"/>
  </w:num>
  <w:num w:numId="8">
    <w:abstractNumId w:val="2"/>
  </w:num>
  <w:num w:numId="9">
    <w:abstractNumId w:val="6"/>
  </w:num>
  <w:num w:numId="10">
    <w:abstractNumId w:val="22"/>
  </w:num>
  <w:num w:numId="11">
    <w:abstractNumId w:val="5"/>
  </w:num>
  <w:num w:numId="12">
    <w:abstractNumId w:val="33"/>
  </w:num>
  <w:num w:numId="13">
    <w:abstractNumId w:val="10"/>
  </w:num>
  <w:num w:numId="14">
    <w:abstractNumId w:val="28"/>
  </w:num>
  <w:num w:numId="15">
    <w:abstractNumId w:val="17"/>
  </w:num>
  <w:num w:numId="16">
    <w:abstractNumId w:val="13"/>
  </w:num>
  <w:num w:numId="17">
    <w:abstractNumId w:val="25"/>
  </w:num>
  <w:num w:numId="18">
    <w:abstractNumId w:val="27"/>
  </w:num>
  <w:num w:numId="19">
    <w:abstractNumId w:val="23"/>
  </w:num>
  <w:num w:numId="20">
    <w:abstractNumId w:val="18"/>
  </w:num>
  <w:num w:numId="21">
    <w:abstractNumId w:val="12"/>
  </w:num>
  <w:num w:numId="22">
    <w:abstractNumId w:val="29"/>
  </w:num>
  <w:num w:numId="23">
    <w:abstractNumId w:val="24"/>
  </w:num>
  <w:num w:numId="24">
    <w:abstractNumId w:val="4"/>
  </w:num>
  <w:num w:numId="25">
    <w:abstractNumId w:val="37"/>
  </w:num>
  <w:num w:numId="26">
    <w:abstractNumId w:val="39"/>
  </w:num>
  <w:num w:numId="27">
    <w:abstractNumId w:val="20"/>
  </w:num>
  <w:num w:numId="28">
    <w:abstractNumId w:val="9"/>
  </w:num>
  <w:num w:numId="29">
    <w:abstractNumId w:val="0"/>
  </w:num>
  <w:num w:numId="30">
    <w:abstractNumId w:val="32"/>
  </w:num>
  <w:num w:numId="31">
    <w:abstractNumId w:val="41"/>
  </w:num>
  <w:num w:numId="32">
    <w:abstractNumId w:val="26"/>
  </w:num>
  <w:num w:numId="33">
    <w:abstractNumId w:val="14"/>
  </w:num>
  <w:num w:numId="34">
    <w:abstractNumId w:val="36"/>
  </w:num>
  <w:num w:numId="35">
    <w:abstractNumId w:val="15"/>
  </w:num>
  <w:num w:numId="36">
    <w:abstractNumId w:val="11"/>
  </w:num>
  <w:num w:numId="37">
    <w:abstractNumId w:val="40"/>
  </w:num>
  <w:num w:numId="38">
    <w:abstractNumId w:val="34"/>
  </w:num>
  <w:num w:numId="39">
    <w:abstractNumId w:val="19"/>
  </w:num>
  <w:num w:numId="40">
    <w:abstractNumId w:val="21"/>
  </w:num>
  <w:num w:numId="41">
    <w:abstractNumId w:val="7"/>
  </w:num>
  <w:num w:numId="42">
    <w:abstractNumId w:val="3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540"/>
    <w:rsid w:val="00000B94"/>
    <w:rsid w:val="00004F6B"/>
    <w:rsid w:val="00014479"/>
    <w:rsid w:val="00021A65"/>
    <w:rsid w:val="000231C5"/>
    <w:rsid w:val="00025077"/>
    <w:rsid w:val="00026ABA"/>
    <w:rsid w:val="00035CA6"/>
    <w:rsid w:val="00043029"/>
    <w:rsid w:val="00044BDF"/>
    <w:rsid w:val="0004520C"/>
    <w:rsid w:val="00046697"/>
    <w:rsid w:val="00051C48"/>
    <w:rsid w:val="00052FAB"/>
    <w:rsid w:val="00057C0C"/>
    <w:rsid w:val="00067C0F"/>
    <w:rsid w:val="00075F27"/>
    <w:rsid w:val="000815E7"/>
    <w:rsid w:val="0008220A"/>
    <w:rsid w:val="00092F7D"/>
    <w:rsid w:val="0009682A"/>
    <w:rsid w:val="00097155"/>
    <w:rsid w:val="000A0C68"/>
    <w:rsid w:val="000A1792"/>
    <w:rsid w:val="000A3761"/>
    <w:rsid w:val="000B70C1"/>
    <w:rsid w:val="000C1DDF"/>
    <w:rsid w:val="000D0489"/>
    <w:rsid w:val="000E1FBB"/>
    <w:rsid w:val="000E3B68"/>
    <w:rsid w:val="000F0821"/>
    <w:rsid w:val="000F1282"/>
    <w:rsid w:val="000F201F"/>
    <w:rsid w:val="001008EC"/>
    <w:rsid w:val="00100BE6"/>
    <w:rsid w:val="00110ABC"/>
    <w:rsid w:val="00112F27"/>
    <w:rsid w:val="00124B76"/>
    <w:rsid w:val="00130DBF"/>
    <w:rsid w:val="00145029"/>
    <w:rsid w:val="00162FF1"/>
    <w:rsid w:val="00165E58"/>
    <w:rsid w:val="00166D91"/>
    <w:rsid w:val="001713B1"/>
    <w:rsid w:val="00171534"/>
    <w:rsid w:val="00173DB9"/>
    <w:rsid w:val="00173DDD"/>
    <w:rsid w:val="0018118A"/>
    <w:rsid w:val="0019024A"/>
    <w:rsid w:val="001903B6"/>
    <w:rsid w:val="001907F3"/>
    <w:rsid w:val="00196D2B"/>
    <w:rsid w:val="001A3E20"/>
    <w:rsid w:val="001B7D90"/>
    <w:rsid w:val="001C2104"/>
    <w:rsid w:val="001C2717"/>
    <w:rsid w:val="001C38AB"/>
    <w:rsid w:val="001D4FDB"/>
    <w:rsid w:val="001E4B4F"/>
    <w:rsid w:val="001F16A9"/>
    <w:rsid w:val="001F691A"/>
    <w:rsid w:val="002004B8"/>
    <w:rsid w:val="00200592"/>
    <w:rsid w:val="00200DE2"/>
    <w:rsid w:val="002030E4"/>
    <w:rsid w:val="002037CB"/>
    <w:rsid w:val="00207EDC"/>
    <w:rsid w:val="00220192"/>
    <w:rsid w:val="00225E4D"/>
    <w:rsid w:val="00236DA9"/>
    <w:rsid w:val="00241CCE"/>
    <w:rsid w:val="0024606B"/>
    <w:rsid w:val="002508F3"/>
    <w:rsid w:val="002518BC"/>
    <w:rsid w:val="00260097"/>
    <w:rsid w:val="00261399"/>
    <w:rsid w:val="00261D6C"/>
    <w:rsid w:val="00262CFE"/>
    <w:rsid w:val="00265591"/>
    <w:rsid w:val="00266EFF"/>
    <w:rsid w:val="00275B5E"/>
    <w:rsid w:val="00275DC8"/>
    <w:rsid w:val="0028327B"/>
    <w:rsid w:val="0029169F"/>
    <w:rsid w:val="00292D81"/>
    <w:rsid w:val="002964A0"/>
    <w:rsid w:val="002A4ABC"/>
    <w:rsid w:val="002B0B7C"/>
    <w:rsid w:val="002B36A8"/>
    <w:rsid w:val="002B4935"/>
    <w:rsid w:val="002C01C3"/>
    <w:rsid w:val="002C4771"/>
    <w:rsid w:val="002D120E"/>
    <w:rsid w:val="002D3B10"/>
    <w:rsid w:val="002E049A"/>
    <w:rsid w:val="002E780D"/>
    <w:rsid w:val="002F1023"/>
    <w:rsid w:val="003005D7"/>
    <w:rsid w:val="00302DCF"/>
    <w:rsid w:val="00312E65"/>
    <w:rsid w:val="00322E5F"/>
    <w:rsid w:val="00327E2A"/>
    <w:rsid w:val="00331701"/>
    <w:rsid w:val="00334BA8"/>
    <w:rsid w:val="00345CE3"/>
    <w:rsid w:val="003548D4"/>
    <w:rsid w:val="00354CC7"/>
    <w:rsid w:val="00360AFF"/>
    <w:rsid w:val="00387965"/>
    <w:rsid w:val="00392579"/>
    <w:rsid w:val="003A7B69"/>
    <w:rsid w:val="003B18C7"/>
    <w:rsid w:val="003B2692"/>
    <w:rsid w:val="003C2220"/>
    <w:rsid w:val="003C49E4"/>
    <w:rsid w:val="003C4F5D"/>
    <w:rsid w:val="003C5720"/>
    <w:rsid w:val="003E1E8E"/>
    <w:rsid w:val="003E2EEA"/>
    <w:rsid w:val="003F22AB"/>
    <w:rsid w:val="004012AC"/>
    <w:rsid w:val="00412A30"/>
    <w:rsid w:val="00417572"/>
    <w:rsid w:val="00420FE9"/>
    <w:rsid w:val="0042652C"/>
    <w:rsid w:val="004304F1"/>
    <w:rsid w:val="004340F5"/>
    <w:rsid w:val="004362D6"/>
    <w:rsid w:val="00436BB6"/>
    <w:rsid w:val="00447059"/>
    <w:rsid w:val="00447661"/>
    <w:rsid w:val="004547EA"/>
    <w:rsid w:val="00463AF3"/>
    <w:rsid w:val="004701BC"/>
    <w:rsid w:val="00481EBE"/>
    <w:rsid w:val="00482BDA"/>
    <w:rsid w:val="00492FCE"/>
    <w:rsid w:val="004A01B2"/>
    <w:rsid w:val="004B3D3F"/>
    <w:rsid w:val="004C0DFE"/>
    <w:rsid w:val="004D2E55"/>
    <w:rsid w:val="004D51EE"/>
    <w:rsid w:val="004D6150"/>
    <w:rsid w:val="004E170E"/>
    <w:rsid w:val="004E586C"/>
    <w:rsid w:val="004F4EE1"/>
    <w:rsid w:val="004F535E"/>
    <w:rsid w:val="005079BA"/>
    <w:rsid w:val="005139A5"/>
    <w:rsid w:val="00522B45"/>
    <w:rsid w:val="005319BA"/>
    <w:rsid w:val="00545D80"/>
    <w:rsid w:val="00546D04"/>
    <w:rsid w:val="00546EFB"/>
    <w:rsid w:val="005479D6"/>
    <w:rsid w:val="00554B42"/>
    <w:rsid w:val="00557B59"/>
    <w:rsid w:val="005622B9"/>
    <w:rsid w:val="00562DA7"/>
    <w:rsid w:val="005635B9"/>
    <w:rsid w:val="005712BE"/>
    <w:rsid w:val="0057323A"/>
    <w:rsid w:val="00576538"/>
    <w:rsid w:val="00596B16"/>
    <w:rsid w:val="005A12AC"/>
    <w:rsid w:val="005A257A"/>
    <w:rsid w:val="005A4C04"/>
    <w:rsid w:val="005A5BAB"/>
    <w:rsid w:val="005C1B6A"/>
    <w:rsid w:val="005C64AF"/>
    <w:rsid w:val="005C7AE5"/>
    <w:rsid w:val="005D081C"/>
    <w:rsid w:val="005E114B"/>
    <w:rsid w:val="00602AA7"/>
    <w:rsid w:val="0061419D"/>
    <w:rsid w:val="00621E6A"/>
    <w:rsid w:val="006270CD"/>
    <w:rsid w:val="00627E16"/>
    <w:rsid w:val="0063747E"/>
    <w:rsid w:val="00641BCE"/>
    <w:rsid w:val="00645063"/>
    <w:rsid w:val="00652FA9"/>
    <w:rsid w:val="00661360"/>
    <w:rsid w:val="006773A8"/>
    <w:rsid w:val="006773E6"/>
    <w:rsid w:val="00677894"/>
    <w:rsid w:val="00685422"/>
    <w:rsid w:val="00687075"/>
    <w:rsid w:val="00694624"/>
    <w:rsid w:val="006A4D3E"/>
    <w:rsid w:val="006B3113"/>
    <w:rsid w:val="006C22EB"/>
    <w:rsid w:val="006C3262"/>
    <w:rsid w:val="006C464F"/>
    <w:rsid w:val="006C7FA2"/>
    <w:rsid w:val="006D5915"/>
    <w:rsid w:val="006D7089"/>
    <w:rsid w:val="006E2D56"/>
    <w:rsid w:val="006E7978"/>
    <w:rsid w:val="006F7611"/>
    <w:rsid w:val="00701B43"/>
    <w:rsid w:val="007064D2"/>
    <w:rsid w:val="0072216D"/>
    <w:rsid w:val="007245AC"/>
    <w:rsid w:val="00730DEB"/>
    <w:rsid w:val="00731D0F"/>
    <w:rsid w:val="00741BC6"/>
    <w:rsid w:val="00744DDD"/>
    <w:rsid w:val="007464EC"/>
    <w:rsid w:val="007471F9"/>
    <w:rsid w:val="007476F1"/>
    <w:rsid w:val="00751A1B"/>
    <w:rsid w:val="00751B97"/>
    <w:rsid w:val="0076315B"/>
    <w:rsid w:val="00763169"/>
    <w:rsid w:val="00781552"/>
    <w:rsid w:val="00783D6B"/>
    <w:rsid w:val="00786623"/>
    <w:rsid w:val="007A1C93"/>
    <w:rsid w:val="007A4AC1"/>
    <w:rsid w:val="007A6EDC"/>
    <w:rsid w:val="007B074E"/>
    <w:rsid w:val="007B4633"/>
    <w:rsid w:val="007B72A1"/>
    <w:rsid w:val="007C2DEB"/>
    <w:rsid w:val="007C7CB4"/>
    <w:rsid w:val="007D4C36"/>
    <w:rsid w:val="007E2124"/>
    <w:rsid w:val="007E4DA0"/>
    <w:rsid w:val="007E50B2"/>
    <w:rsid w:val="007F029F"/>
    <w:rsid w:val="007F2699"/>
    <w:rsid w:val="008038F2"/>
    <w:rsid w:val="00812DA7"/>
    <w:rsid w:val="00822F5A"/>
    <w:rsid w:val="0082398D"/>
    <w:rsid w:val="00823AFC"/>
    <w:rsid w:val="00830D41"/>
    <w:rsid w:val="00832B9A"/>
    <w:rsid w:val="00836EEE"/>
    <w:rsid w:val="0084520E"/>
    <w:rsid w:val="00853916"/>
    <w:rsid w:val="00854B4A"/>
    <w:rsid w:val="00877AFD"/>
    <w:rsid w:val="0088367B"/>
    <w:rsid w:val="00886148"/>
    <w:rsid w:val="00891103"/>
    <w:rsid w:val="008A5090"/>
    <w:rsid w:val="008A5BB5"/>
    <w:rsid w:val="008B0FB9"/>
    <w:rsid w:val="008B31DA"/>
    <w:rsid w:val="008B5020"/>
    <w:rsid w:val="008C42B6"/>
    <w:rsid w:val="008C6731"/>
    <w:rsid w:val="008D1491"/>
    <w:rsid w:val="008D57AE"/>
    <w:rsid w:val="008E0C66"/>
    <w:rsid w:val="008F164C"/>
    <w:rsid w:val="008F2847"/>
    <w:rsid w:val="00904D9E"/>
    <w:rsid w:val="009054F7"/>
    <w:rsid w:val="0090664F"/>
    <w:rsid w:val="00906C73"/>
    <w:rsid w:val="009111C1"/>
    <w:rsid w:val="00913340"/>
    <w:rsid w:val="00917C72"/>
    <w:rsid w:val="009200AE"/>
    <w:rsid w:val="009236AB"/>
    <w:rsid w:val="00924346"/>
    <w:rsid w:val="009243F1"/>
    <w:rsid w:val="009402BA"/>
    <w:rsid w:val="00940B43"/>
    <w:rsid w:val="0094157A"/>
    <w:rsid w:val="00942DBB"/>
    <w:rsid w:val="00950C47"/>
    <w:rsid w:val="009560D8"/>
    <w:rsid w:val="009576E0"/>
    <w:rsid w:val="00962730"/>
    <w:rsid w:val="009639A2"/>
    <w:rsid w:val="00965AC3"/>
    <w:rsid w:val="009678E5"/>
    <w:rsid w:val="0098320B"/>
    <w:rsid w:val="009866F8"/>
    <w:rsid w:val="009869AA"/>
    <w:rsid w:val="0099154E"/>
    <w:rsid w:val="00995B57"/>
    <w:rsid w:val="00996A1B"/>
    <w:rsid w:val="009A04B7"/>
    <w:rsid w:val="009C60CB"/>
    <w:rsid w:val="009C790A"/>
    <w:rsid w:val="009D54B9"/>
    <w:rsid w:val="009E174A"/>
    <w:rsid w:val="009F06B0"/>
    <w:rsid w:val="009F0776"/>
    <w:rsid w:val="009F40DE"/>
    <w:rsid w:val="00A007ED"/>
    <w:rsid w:val="00A02E3B"/>
    <w:rsid w:val="00A10D3B"/>
    <w:rsid w:val="00A22EBE"/>
    <w:rsid w:val="00A24E1C"/>
    <w:rsid w:val="00A339AF"/>
    <w:rsid w:val="00A42DB3"/>
    <w:rsid w:val="00A450E1"/>
    <w:rsid w:val="00A45936"/>
    <w:rsid w:val="00A53EDC"/>
    <w:rsid w:val="00A641CB"/>
    <w:rsid w:val="00A6444A"/>
    <w:rsid w:val="00A65BB1"/>
    <w:rsid w:val="00A72788"/>
    <w:rsid w:val="00A77CC4"/>
    <w:rsid w:val="00A845FC"/>
    <w:rsid w:val="00A8577C"/>
    <w:rsid w:val="00A90219"/>
    <w:rsid w:val="00A92B36"/>
    <w:rsid w:val="00A936C4"/>
    <w:rsid w:val="00A96E61"/>
    <w:rsid w:val="00AB4F33"/>
    <w:rsid w:val="00AB6089"/>
    <w:rsid w:val="00AC2DF9"/>
    <w:rsid w:val="00AE035E"/>
    <w:rsid w:val="00B05E5E"/>
    <w:rsid w:val="00B06D71"/>
    <w:rsid w:val="00B1283B"/>
    <w:rsid w:val="00B25E16"/>
    <w:rsid w:val="00B26021"/>
    <w:rsid w:val="00B452CF"/>
    <w:rsid w:val="00B4732C"/>
    <w:rsid w:val="00B64540"/>
    <w:rsid w:val="00B82688"/>
    <w:rsid w:val="00B929AC"/>
    <w:rsid w:val="00BA15E2"/>
    <w:rsid w:val="00BB1C1B"/>
    <w:rsid w:val="00BB553D"/>
    <w:rsid w:val="00BC5F90"/>
    <w:rsid w:val="00BD25CA"/>
    <w:rsid w:val="00BF41F1"/>
    <w:rsid w:val="00C16C1C"/>
    <w:rsid w:val="00C17DA5"/>
    <w:rsid w:val="00C340B5"/>
    <w:rsid w:val="00C412BA"/>
    <w:rsid w:val="00C7006D"/>
    <w:rsid w:val="00C7417E"/>
    <w:rsid w:val="00C77915"/>
    <w:rsid w:val="00C849C5"/>
    <w:rsid w:val="00C96B08"/>
    <w:rsid w:val="00CA3551"/>
    <w:rsid w:val="00CA4CD0"/>
    <w:rsid w:val="00CB0620"/>
    <w:rsid w:val="00CB377F"/>
    <w:rsid w:val="00CB39CA"/>
    <w:rsid w:val="00CB7CFA"/>
    <w:rsid w:val="00CC60ED"/>
    <w:rsid w:val="00CC6826"/>
    <w:rsid w:val="00CD1DC6"/>
    <w:rsid w:val="00CD25F1"/>
    <w:rsid w:val="00CF3317"/>
    <w:rsid w:val="00CF4C77"/>
    <w:rsid w:val="00CF5A4A"/>
    <w:rsid w:val="00D03EC4"/>
    <w:rsid w:val="00D13936"/>
    <w:rsid w:val="00D15663"/>
    <w:rsid w:val="00D26ABE"/>
    <w:rsid w:val="00D2766D"/>
    <w:rsid w:val="00D27C64"/>
    <w:rsid w:val="00D3090F"/>
    <w:rsid w:val="00D36A67"/>
    <w:rsid w:val="00D45B21"/>
    <w:rsid w:val="00D65F48"/>
    <w:rsid w:val="00D6799D"/>
    <w:rsid w:val="00D71EF1"/>
    <w:rsid w:val="00D740B4"/>
    <w:rsid w:val="00D762C4"/>
    <w:rsid w:val="00D76493"/>
    <w:rsid w:val="00D80CFA"/>
    <w:rsid w:val="00D84122"/>
    <w:rsid w:val="00D86328"/>
    <w:rsid w:val="00D91F46"/>
    <w:rsid w:val="00D928E5"/>
    <w:rsid w:val="00D92960"/>
    <w:rsid w:val="00DA4180"/>
    <w:rsid w:val="00DA4383"/>
    <w:rsid w:val="00DB6975"/>
    <w:rsid w:val="00DC198C"/>
    <w:rsid w:val="00DC4D3E"/>
    <w:rsid w:val="00DE7906"/>
    <w:rsid w:val="00E014A7"/>
    <w:rsid w:val="00E0289C"/>
    <w:rsid w:val="00E20600"/>
    <w:rsid w:val="00E25D4E"/>
    <w:rsid w:val="00E3739D"/>
    <w:rsid w:val="00E416F7"/>
    <w:rsid w:val="00E4204B"/>
    <w:rsid w:val="00E5771E"/>
    <w:rsid w:val="00E64E9B"/>
    <w:rsid w:val="00E67CFD"/>
    <w:rsid w:val="00E71440"/>
    <w:rsid w:val="00E74621"/>
    <w:rsid w:val="00E77ABB"/>
    <w:rsid w:val="00E864ED"/>
    <w:rsid w:val="00E8794D"/>
    <w:rsid w:val="00E931A6"/>
    <w:rsid w:val="00EB793D"/>
    <w:rsid w:val="00EC599E"/>
    <w:rsid w:val="00ED225B"/>
    <w:rsid w:val="00ED4111"/>
    <w:rsid w:val="00ED6E5E"/>
    <w:rsid w:val="00EE093A"/>
    <w:rsid w:val="00EE56D8"/>
    <w:rsid w:val="00EF2841"/>
    <w:rsid w:val="00EF564B"/>
    <w:rsid w:val="00F009B7"/>
    <w:rsid w:val="00F04898"/>
    <w:rsid w:val="00F05133"/>
    <w:rsid w:val="00F10318"/>
    <w:rsid w:val="00F16725"/>
    <w:rsid w:val="00F17DEE"/>
    <w:rsid w:val="00F32949"/>
    <w:rsid w:val="00F56B50"/>
    <w:rsid w:val="00F62B1F"/>
    <w:rsid w:val="00F66215"/>
    <w:rsid w:val="00F77152"/>
    <w:rsid w:val="00F805DF"/>
    <w:rsid w:val="00F82816"/>
    <w:rsid w:val="00F84F01"/>
    <w:rsid w:val="00F8594C"/>
    <w:rsid w:val="00FB1817"/>
    <w:rsid w:val="00FC2227"/>
    <w:rsid w:val="00FC331E"/>
    <w:rsid w:val="00FC5253"/>
    <w:rsid w:val="00FC7BB0"/>
    <w:rsid w:val="00FD25A4"/>
    <w:rsid w:val="00FD2790"/>
    <w:rsid w:val="00FD40D1"/>
    <w:rsid w:val="00FD4817"/>
    <w:rsid w:val="00FD7AEE"/>
    <w:rsid w:val="00FE211D"/>
    <w:rsid w:val="00FE490F"/>
    <w:rsid w:val="00FE5337"/>
    <w:rsid w:val="00FE710C"/>
    <w:rsid w:val="00FE7C57"/>
    <w:rsid w:val="00FF291E"/>
    <w:rsid w:val="00FF5BC1"/>
    <w:rsid w:val="00FF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FB6D"/>
  <w15:docId w15:val="{BAA546B6-227A-4349-8EDF-919CAB92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916"/>
    <w:pPr>
      <w:spacing w:after="160" w:line="259" w:lineRule="auto"/>
    </w:pPr>
  </w:style>
  <w:style w:type="paragraph" w:styleId="1">
    <w:name w:val="heading 1"/>
    <w:basedOn w:val="a"/>
    <w:link w:val="10"/>
    <w:uiPriority w:val="9"/>
    <w:qFormat/>
    <w:rsid w:val="008539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74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9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417E"/>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9D54B9"/>
    <w:rPr>
      <w:strike w:val="0"/>
      <w:dstrike w:val="0"/>
      <w:color w:val="666699"/>
      <w:u w:val="none"/>
      <w:effect w:val="none"/>
    </w:rPr>
  </w:style>
  <w:style w:type="paragraph" w:customStyle="1" w:styleId="Default">
    <w:name w:val="Default"/>
    <w:rsid w:val="007F029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D3090F"/>
    <w:pPr>
      <w:ind w:left="720"/>
      <w:contextualSpacing/>
    </w:pPr>
  </w:style>
  <w:style w:type="paragraph" w:styleId="a5">
    <w:name w:val="footnote text"/>
    <w:basedOn w:val="a"/>
    <w:link w:val="a6"/>
    <w:uiPriority w:val="99"/>
    <w:unhideWhenUsed/>
    <w:rsid w:val="00C7417E"/>
    <w:pPr>
      <w:spacing w:after="0" w:line="240" w:lineRule="auto"/>
    </w:pPr>
    <w:rPr>
      <w:sz w:val="20"/>
      <w:szCs w:val="20"/>
    </w:rPr>
  </w:style>
  <w:style w:type="character" w:customStyle="1" w:styleId="a6">
    <w:name w:val="Текст сноски Знак"/>
    <w:basedOn w:val="a0"/>
    <w:link w:val="a5"/>
    <w:uiPriority w:val="99"/>
    <w:rsid w:val="00C7417E"/>
    <w:rPr>
      <w:sz w:val="20"/>
      <w:szCs w:val="20"/>
    </w:rPr>
  </w:style>
  <w:style w:type="character" w:styleId="a7">
    <w:name w:val="footnote reference"/>
    <w:basedOn w:val="a0"/>
    <w:uiPriority w:val="99"/>
    <w:unhideWhenUsed/>
    <w:rsid w:val="00C7417E"/>
    <w:rPr>
      <w:vertAlign w:val="superscript"/>
    </w:rPr>
  </w:style>
  <w:style w:type="paragraph" w:styleId="a8">
    <w:name w:val="Normal (Web)"/>
    <w:aliases w:val="Обычный (Web),Bibliography,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uiPriority w:val="99"/>
    <w:unhideWhenUsed/>
    <w:rsid w:val="00C74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C7417E"/>
    <w:pPr>
      <w:spacing w:after="200" w:line="252" w:lineRule="auto"/>
      <w:ind w:left="720"/>
      <w:contextualSpacing/>
    </w:pPr>
    <w:rPr>
      <w:rFonts w:ascii="Franklin Gothic Book" w:eastAsia="Times New Roman" w:hAnsi="Franklin Gothic Book" w:cs="Times New Roman"/>
      <w:color w:val="000000"/>
      <w:lang w:eastAsia="ja-JP"/>
    </w:rPr>
  </w:style>
  <w:style w:type="character" w:customStyle="1" w:styleId="FontStyle12">
    <w:name w:val="Font Style12"/>
    <w:basedOn w:val="a0"/>
    <w:rsid w:val="00C7417E"/>
    <w:rPr>
      <w:rFonts w:ascii="Times New Roman" w:hAnsi="Times New Roman" w:cs="Times New Roman"/>
      <w:spacing w:val="10"/>
      <w:sz w:val="40"/>
      <w:szCs w:val="40"/>
    </w:rPr>
  </w:style>
  <w:style w:type="paragraph" w:styleId="a9">
    <w:name w:val="header"/>
    <w:basedOn w:val="a"/>
    <w:link w:val="aa"/>
    <w:uiPriority w:val="99"/>
    <w:unhideWhenUsed/>
    <w:rsid w:val="00C7417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417E"/>
  </w:style>
  <w:style w:type="paragraph" w:styleId="ab">
    <w:name w:val="footer"/>
    <w:basedOn w:val="a"/>
    <w:link w:val="ac"/>
    <w:uiPriority w:val="99"/>
    <w:unhideWhenUsed/>
    <w:rsid w:val="00C7417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417E"/>
  </w:style>
  <w:style w:type="paragraph" w:styleId="HTML">
    <w:name w:val="HTML Preformatted"/>
    <w:basedOn w:val="a"/>
    <w:link w:val="HTML0"/>
    <w:uiPriority w:val="99"/>
    <w:unhideWhenUsed/>
    <w:rsid w:val="00C7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417E"/>
    <w:rPr>
      <w:rFonts w:ascii="Courier New" w:eastAsia="Times New Roman" w:hAnsi="Courier New" w:cs="Courier New"/>
      <w:sz w:val="20"/>
      <w:szCs w:val="20"/>
      <w:lang w:eastAsia="ru-RU"/>
    </w:rPr>
  </w:style>
  <w:style w:type="character" w:customStyle="1" w:styleId="actstextwidth">
    <w:name w:val="acts_text_width"/>
    <w:basedOn w:val="a0"/>
    <w:rsid w:val="00C7417E"/>
  </w:style>
  <w:style w:type="character" w:customStyle="1" w:styleId="A14">
    <w:name w:val="A14"/>
    <w:uiPriority w:val="99"/>
    <w:rsid w:val="00C7417E"/>
    <w:rPr>
      <w:rFonts w:cs="NewBaskervilleC"/>
      <w:color w:val="000000"/>
      <w:sz w:val="11"/>
      <w:szCs w:val="11"/>
    </w:rPr>
  </w:style>
  <w:style w:type="character" w:customStyle="1" w:styleId="A20">
    <w:name w:val="A2"/>
    <w:uiPriority w:val="99"/>
    <w:rsid w:val="00C7417E"/>
    <w:rPr>
      <w:rFonts w:cs="Roboto Thin"/>
      <w:b/>
      <w:bCs/>
      <w:color w:val="000000"/>
      <w:sz w:val="40"/>
      <w:szCs w:val="40"/>
    </w:rPr>
  </w:style>
  <w:style w:type="character" w:customStyle="1" w:styleId="A11">
    <w:name w:val="A11"/>
    <w:uiPriority w:val="99"/>
    <w:rsid w:val="00C7417E"/>
    <w:rPr>
      <w:rFonts w:ascii="NewBaskervilleC" w:hAnsi="NewBaskervilleC" w:cs="NewBaskervilleC"/>
      <w:color w:val="000000"/>
      <w:sz w:val="60"/>
      <w:szCs w:val="60"/>
    </w:rPr>
  </w:style>
  <w:style w:type="paragraph" w:customStyle="1" w:styleId="p1">
    <w:name w:val="p1"/>
    <w:basedOn w:val="a"/>
    <w:rsid w:val="00C7417E"/>
    <w:pPr>
      <w:widowControl w:val="0"/>
      <w:spacing w:after="0" w:line="240" w:lineRule="auto"/>
      <w:ind w:firstLine="709"/>
      <w:jc w:val="both"/>
    </w:pPr>
    <w:rPr>
      <w:rFonts w:ascii="Helvetica" w:hAnsi="Helvetica" w:cs="Times New Roman"/>
      <w:sz w:val="13"/>
      <w:szCs w:val="13"/>
      <w:lang w:eastAsia="ru-RU"/>
    </w:rPr>
  </w:style>
  <w:style w:type="character" w:customStyle="1" w:styleId="ad">
    <w:name w:val="Текст концевой сноски Знак"/>
    <w:basedOn w:val="a0"/>
    <w:link w:val="ae"/>
    <w:uiPriority w:val="99"/>
    <w:semiHidden/>
    <w:rsid w:val="00C7417E"/>
    <w:rPr>
      <w:rFonts w:ascii="Calibri" w:eastAsia="Calibri" w:hAnsi="Calibri" w:cs="Times New Roman"/>
      <w:sz w:val="20"/>
      <w:szCs w:val="20"/>
    </w:rPr>
  </w:style>
  <w:style w:type="paragraph" w:styleId="ae">
    <w:name w:val="endnote text"/>
    <w:basedOn w:val="a"/>
    <w:link w:val="ad"/>
    <w:uiPriority w:val="99"/>
    <w:semiHidden/>
    <w:unhideWhenUsed/>
    <w:rsid w:val="00C7417E"/>
    <w:pPr>
      <w:spacing w:after="0" w:line="240" w:lineRule="auto"/>
    </w:pPr>
    <w:rPr>
      <w:rFonts w:ascii="Calibri" w:eastAsia="Calibri" w:hAnsi="Calibri" w:cs="Times New Roman"/>
      <w:sz w:val="20"/>
      <w:szCs w:val="20"/>
    </w:rPr>
  </w:style>
  <w:style w:type="character" w:customStyle="1" w:styleId="af">
    <w:name w:val="Текст примечания Знак"/>
    <w:basedOn w:val="a0"/>
    <w:link w:val="af0"/>
    <w:uiPriority w:val="99"/>
    <w:semiHidden/>
    <w:rsid w:val="00C7417E"/>
    <w:rPr>
      <w:rFonts w:ascii="Calibri" w:eastAsia="Calibri" w:hAnsi="Calibri" w:cs="Times New Roman"/>
      <w:sz w:val="20"/>
      <w:szCs w:val="20"/>
    </w:rPr>
  </w:style>
  <w:style w:type="paragraph" w:styleId="af0">
    <w:name w:val="annotation text"/>
    <w:basedOn w:val="a"/>
    <w:link w:val="af"/>
    <w:uiPriority w:val="99"/>
    <w:semiHidden/>
    <w:unhideWhenUsed/>
    <w:rsid w:val="00C7417E"/>
    <w:pPr>
      <w:spacing w:after="0" w:line="240" w:lineRule="auto"/>
    </w:pPr>
    <w:rPr>
      <w:rFonts w:ascii="Calibri" w:eastAsia="Calibri" w:hAnsi="Calibri" w:cs="Times New Roman"/>
      <w:sz w:val="20"/>
      <w:szCs w:val="20"/>
    </w:rPr>
  </w:style>
  <w:style w:type="character" w:customStyle="1" w:styleId="af1">
    <w:name w:val="Текст выноски Знак"/>
    <w:basedOn w:val="a0"/>
    <w:link w:val="af2"/>
    <w:uiPriority w:val="99"/>
    <w:semiHidden/>
    <w:rsid w:val="00C7417E"/>
    <w:rPr>
      <w:rFonts w:ascii="Tahoma" w:hAnsi="Tahoma" w:cs="Tahoma"/>
      <w:sz w:val="16"/>
      <w:szCs w:val="16"/>
    </w:rPr>
  </w:style>
  <w:style w:type="paragraph" w:styleId="af2">
    <w:name w:val="Balloon Text"/>
    <w:basedOn w:val="a"/>
    <w:link w:val="af1"/>
    <w:uiPriority w:val="99"/>
    <w:semiHidden/>
    <w:unhideWhenUsed/>
    <w:rsid w:val="00C7417E"/>
    <w:pPr>
      <w:spacing w:after="0" w:line="240" w:lineRule="auto"/>
    </w:pPr>
    <w:rPr>
      <w:rFonts w:ascii="Tahoma" w:hAnsi="Tahoma" w:cs="Tahoma"/>
      <w:sz w:val="16"/>
      <w:szCs w:val="16"/>
    </w:rPr>
  </w:style>
  <w:style w:type="paragraph" w:styleId="af3">
    <w:name w:val="Body Text"/>
    <w:basedOn w:val="a"/>
    <w:link w:val="af4"/>
    <w:rsid w:val="00C7417E"/>
    <w:pPr>
      <w:spacing w:after="0" w:line="360" w:lineRule="auto"/>
      <w:jc w:val="both"/>
    </w:pPr>
    <w:rPr>
      <w:rFonts w:ascii="Times New Roman" w:eastAsia="Times New Roman" w:hAnsi="Times New Roman" w:cs="Times New Roman"/>
      <w:sz w:val="28"/>
      <w:szCs w:val="28"/>
      <w:lang w:eastAsia="ru-RU"/>
    </w:rPr>
  </w:style>
  <w:style w:type="character" w:customStyle="1" w:styleId="af4">
    <w:name w:val="Основной текст Знак"/>
    <w:basedOn w:val="a0"/>
    <w:link w:val="af3"/>
    <w:rsid w:val="00C7417E"/>
    <w:rPr>
      <w:rFonts w:ascii="Times New Roman" w:eastAsia="Times New Roman" w:hAnsi="Times New Roman" w:cs="Times New Roman"/>
      <w:sz w:val="28"/>
      <w:szCs w:val="28"/>
      <w:lang w:eastAsia="ru-RU"/>
    </w:rPr>
  </w:style>
  <w:style w:type="character" w:customStyle="1" w:styleId="12">
    <w:name w:val="Гиперссылка1"/>
    <w:basedOn w:val="a0"/>
    <w:uiPriority w:val="99"/>
    <w:unhideWhenUsed/>
    <w:rsid w:val="00C7417E"/>
    <w:rPr>
      <w:color w:val="5F5F5F"/>
      <w:u w:val="single"/>
    </w:rPr>
  </w:style>
  <w:style w:type="paragraph" w:styleId="af5">
    <w:name w:val="TOC Heading"/>
    <w:basedOn w:val="1"/>
    <w:next w:val="a"/>
    <w:uiPriority w:val="39"/>
    <w:unhideWhenUsed/>
    <w:qFormat/>
    <w:rsid w:val="00C7417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3">
    <w:name w:val="toc 1"/>
    <w:basedOn w:val="a"/>
    <w:next w:val="a"/>
    <w:autoRedefine/>
    <w:uiPriority w:val="39"/>
    <w:unhideWhenUsed/>
    <w:rsid w:val="00C7417E"/>
    <w:pPr>
      <w:spacing w:after="100"/>
    </w:pPr>
  </w:style>
  <w:style w:type="paragraph" w:styleId="21">
    <w:name w:val="toc 2"/>
    <w:basedOn w:val="a"/>
    <w:next w:val="a"/>
    <w:autoRedefine/>
    <w:uiPriority w:val="39"/>
    <w:unhideWhenUsed/>
    <w:rsid w:val="00C7417E"/>
    <w:pPr>
      <w:spacing w:after="100"/>
      <w:ind w:left="220"/>
    </w:pPr>
  </w:style>
  <w:style w:type="paragraph" w:customStyle="1" w:styleId="ConsPlusNormal">
    <w:name w:val="ConsPlusNormal"/>
    <w:rsid w:val="00C7417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6">
    <w:name w:val="annotation reference"/>
    <w:uiPriority w:val="99"/>
    <w:semiHidden/>
    <w:unhideWhenUsed/>
    <w:rsid w:val="00B1283B"/>
    <w:rPr>
      <w:sz w:val="16"/>
      <w:szCs w:val="16"/>
    </w:rPr>
  </w:style>
  <w:style w:type="paragraph" w:styleId="af7">
    <w:name w:val="annotation subject"/>
    <w:basedOn w:val="af0"/>
    <w:next w:val="af0"/>
    <w:link w:val="af8"/>
    <w:uiPriority w:val="99"/>
    <w:semiHidden/>
    <w:unhideWhenUsed/>
    <w:rsid w:val="000B70C1"/>
    <w:pPr>
      <w:spacing w:after="160"/>
    </w:pPr>
    <w:rPr>
      <w:rFonts w:asciiTheme="minorHAnsi" w:eastAsiaTheme="minorHAnsi" w:hAnsiTheme="minorHAnsi" w:cstheme="minorBidi"/>
      <w:b/>
      <w:bCs/>
    </w:rPr>
  </w:style>
  <w:style w:type="character" w:customStyle="1" w:styleId="af8">
    <w:name w:val="Тема примечания Знак"/>
    <w:basedOn w:val="af"/>
    <w:link w:val="af7"/>
    <w:uiPriority w:val="99"/>
    <w:semiHidden/>
    <w:rsid w:val="000B70C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5292">
      <w:bodyDiv w:val="1"/>
      <w:marLeft w:val="0"/>
      <w:marRight w:val="0"/>
      <w:marTop w:val="0"/>
      <w:marBottom w:val="0"/>
      <w:divBdr>
        <w:top w:val="none" w:sz="0" w:space="0" w:color="auto"/>
        <w:left w:val="none" w:sz="0" w:space="0" w:color="auto"/>
        <w:bottom w:val="none" w:sz="0" w:space="0" w:color="auto"/>
        <w:right w:val="none" w:sz="0" w:space="0" w:color="auto"/>
      </w:divBdr>
    </w:div>
    <w:div w:id="583227112">
      <w:bodyDiv w:val="1"/>
      <w:marLeft w:val="0"/>
      <w:marRight w:val="0"/>
      <w:marTop w:val="0"/>
      <w:marBottom w:val="0"/>
      <w:divBdr>
        <w:top w:val="none" w:sz="0" w:space="0" w:color="auto"/>
        <w:left w:val="none" w:sz="0" w:space="0" w:color="auto"/>
        <w:bottom w:val="none" w:sz="0" w:space="0" w:color="auto"/>
        <w:right w:val="none" w:sz="0" w:space="0" w:color="auto"/>
      </w:divBdr>
    </w:div>
    <w:div w:id="1011444723">
      <w:bodyDiv w:val="1"/>
      <w:marLeft w:val="0"/>
      <w:marRight w:val="0"/>
      <w:marTop w:val="0"/>
      <w:marBottom w:val="0"/>
      <w:divBdr>
        <w:top w:val="none" w:sz="0" w:space="0" w:color="auto"/>
        <w:left w:val="none" w:sz="0" w:space="0" w:color="auto"/>
        <w:bottom w:val="none" w:sz="0" w:space="0" w:color="auto"/>
        <w:right w:val="none" w:sz="0" w:space="0" w:color="auto"/>
      </w:divBdr>
      <w:divsChild>
        <w:div w:id="2132235925">
          <w:marLeft w:val="0"/>
          <w:marRight w:val="0"/>
          <w:marTop w:val="0"/>
          <w:marBottom w:val="0"/>
          <w:divBdr>
            <w:top w:val="none" w:sz="0" w:space="0" w:color="auto"/>
            <w:left w:val="none" w:sz="0" w:space="0" w:color="auto"/>
            <w:bottom w:val="none" w:sz="0" w:space="0" w:color="auto"/>
            <w:right w:val="none" w:sz="0" w:space="0" w:color="auto"/>
          </w:divBdr>
          <w:divsChild>
            <w:div w:id="1731268189">
              <w:marLeft w:val="0"/>
              <w:marRight w:val="0"/>
              <w:marTop w:val="0"/>
              <w:marBottom w:val="0"/>
              <w:divBdr>
                <w:top w:val="none" w:sz="0" w:space="0" w:color="auto"/>
                <w:left w:val="none" w:sz="0" w:space="0" w:color="auto"/>
                <w:bottom w:val="none" w:sz="0" w:space="0" w:color="auto"/>
                <w:right w:val="none" w:sz="0" w:space="0" w:color="auto"/>
              </w:divBdr>
              <w:divsChild>
                <w:div w:id="1082750563">
                  <w:marLeft w:val="0"/>
                  <w:marRight w:val="0"/>
                  <w:marTop w:val="0"/>
                  <w:marBottom w:val="0"/>
                  <w:divBdr>
                    <w:top w:val="none" w:sz="0" w:space="0" w:color="auto"/>
                    <w:left w:val="none" w:sz="0" w:space="0" w:color="auto"/>
                    <w:bottom w:val="none" w:sz="0" w:space="0" w:color="auto"/>
                    <w:right w:val="none" w:sz="0" w:space="0" w:color="auto"/>
                  </w:divBdr>
                  <w:divsChild>
                    <w:div w:id="1812362280">
                      <w:marLeft w:val="0"/>
                      <w:marRight w:val="0"/>
                      <w:marTop w:val="0"/>
                      <w:marBottom w:val="0"/>
                      <w:divBdr>
                        <w:top w:val="none" w:sz="0" w:space="0" w:color="auto"/>
                        <w:left w:val="none" w:sz="0" w:space="0" w:color="auto"/>
                        <w:bottom w:val="none" w:sz="0" w:space="0" w:color="auto"/>
                        <w:right w:val="none" w:sz="0" w:space="0" w:color="auto"/>
                      </w:divBdr>
                      <w:divsChild>
                        <w:div w:id="607272717">
                          <w:marLeft w:val="0"/>
                          <w:marRight w:val="0"/>
                          <w:marTop w:val="0"/>
                          <w:marBottom w:val="0"/>
                          <w:divBdr>
                            <w:top w:val="none" w:sz="0" w:space="0" w:color="auto"/>
                            <w:left w:val="none" w:sz="0" w:space="0" w:color="auto"/>
                            <w:bottom w:val="none" w:sz="0" w:space="0" w:color="auto"/>
                            <w:right w:val="none" w:sz="0" w:space="0" w:color="auto"/>
                          </w:divBdr>
                          <w:divsChild>
                            <w:div w:id="1240477577">
                              <w:marLeft w:val="0"/>
                              <w:marRight w:val="0"/>
                              <w:marTop w:val="0"/>
                              <w:marBottom w:val="0"/>
                              <w:divBdr>
                                <w:top w:val="none" w:sz="0" w:space="0" w:color="auto"/>
                                <w:left w:val="none" w:sz="0" w:space="0" w:color="auto"/>
                                <w:bottom w:val="none" w:sz="0" w:space="0" w:color="auto"/>
                                <w:right w:val="none" w:sz="0" w:space="0" w:color="auto"/>
                              </w:divBdr>
                              <w:divsChild>
                                <w:div w:id="1516846550">
                                  <w:marLeft w:val="0"/>
                                  <w:marRight w:val="0"/>
                                  <w:marTop w:val="0"/>
                                  <w:marBottom w:val="0"/>
                                  <w:divBdr>
                                    <w:top w:val="none" w:sz="0" w:space="0" w:color="auto"/>
                                    <w:left w:val="none" w:sz="0" w:space="0" w:color="auto"/>
                                    <w:bottom w:val="none" w:sz="0" w:space="0" w:color="auto"/>
                                    <w:right w:val="none" w:sz="0" w:space="0" w:color="auto"/>
                                  </w:divBdr>
                                  <w:divsChild>
                                    <w:div w:id="515852973">
                                      <w:marLeft w:val="0"/>
                                      <w:marRight w:val="0"/>
                                      <w:marTop w:val="0"/>
                                      <w:marBottom w:val="0"/>
                                      <w:divBdr>
                                        <w:top w:val="none" w:sz="0" w:space="0" w:color="auto"/>
                                        <w:left w:val="none" w:sz="0" w:space="0" w:color="auto"/>
                                        <w:bottom w:val="none" w:sz="0" w:space="0" w:color="auto"/>
                                        <w:right w:val="none" w:sz="0" w:space="0" w:color="auto"/>
                                      </w:divBdr>
                                      <w:divsChild>
                                        <w:div w:id="96760517">
                                          <w:marLeft w:val="0"/>
                                          <w:marRight w:val="0"/>
                                          <w:marTop w:val="0"/>
                                          <w:marBottom w:val="0"/>
                                          <w:divBdr>
                                            <w:top w:val="none" w:sz="0" w:space="0" w:color="auto"/>
                                            <w:left w:val="none" w:sz="0" w:space="0" w:color="auto"/>
                                            <w:bottom w:val="none" w:sz="0" w:space="0" w:color="auto"/>
                                            <w:right w:val="none" w:sz="0" w:space="0" w:color="auto"/>
                                          </w:divBdr>
                                          <w:divsChild>
                                            <w:div w:id="670179120">
                                              <w:marLeft w:val="0"/>
                                              <w:marRight w:val="0"/>
                                              <w:marTop w:val="0"/>
                                              <w:marBottom w:val="0"/>
                                              <w:divBdr>
                                                <w:top w:val="none" w:sz="0" w:space="0" w:color="auto"/>
                                                <w:left w:val="none" w:sz="0" w:space="0" w:color="auto"/>
                                                <w:bottom w:val="none" w:sz="0" w:space="0" w:color="auto"/>
                                                <w:right w:val="none" w:sz="0" w:space="0" w:color="auto"/>
                                              </w:divBdr>
                                              <w:divsChild>
                                                <w:div w:id="18550853">
                                                  <w:marLeft w:val="0"/>
                                                  <w:marRight w:val="0"/>
                                                  <w:marTop w:val="0"/>
                                                  <w:marBottom w:val="0"/>
                                                  <w:divBdr>
                                                    <w:top w:val="none" w:sz="0" w:space="0" w:color="auto"/>
                                                    <w:left w:val="none" w:sz="0" w:space="0" w:color="auto"/>
                                                    <w:bottom w:val="none" w:sz="0" w:space="0" w:color="auto"/>
                                                    <w:right w:val="none" w:sz="0" w:space="0" w:color="auto"/>
                                                  </w:divBdr>
                                                  <w:divsChild>
                                                    <w:div w:id="1669015405">
                                                      <w:marLeft w:val="0"/>
                                                      <w:marRight w:val="0"/>
                                                      <w:marTop w:val="0"/>
                                                      <w:marBottom w:val="0"/>
                                                      <w:divBdr>
                                                        <w:top w:val="none" w:sz="0" w:space="0" w:color="auto"/>
                                                        <w:left w:val="none" w:sz="0" w:space="0" w:color="auto"/>
                                                        <w:bottom w:val="none" w:sz="0" w:space="0" w:color="auto"/>
                                                        <w:right w:val="none" w:sz="0" w:space="0" w:color="auto"/>
                                                      </w:divBdr>
                                                      <w:divsChild>
                                                        <w:div w:id="7427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776013">
      <w:bodyDiv w:val="1"/>
      <w:marLeft w:val="0"/>
      <w:marRight w:val="0"/>
      <w:marTop w:val="0"/>
      <w:marBottom w:val="0"/>
      <w:divBdr>
        <w:top w:val="none" w:sz="0" w:space="0" w:color="auto"/>
        <w:left w:val="none" w:sz="0" w:space="0" w:color="auto"/>
        <w:bottom w:val="none" w:sz="0" w:space="0" w:color="auto"/>
        <w:right w:val="none" w:sz="0" w:space="0" w:color="auto"/>
      </w:divBdr>
      <w:divsChild>
        <w:div w:id="2091343180">
          <w:marLeft w:val="0"/>
          <w:marRight w:val="0"/>
          <w:marTop w:val="0"/>
          <w:marBottom w:val="0"/>
          <w:divBdr>
            <w:top w:val="none" w:sz="0" w:space="0" w:color="auto"/>
            <w:left w:val="none" w:sz="0" w:space="0" w:color="auto"/>
            <w:bottom w:val="none" w:sz="0" w:space="0" w:color="auto"/>
            <w:right w:val="none" w:sz="0" w:space="0" w:color="auto"/>
          </w:divBdr>
          <w:divsChild>
            <w:div w:id="242496879">
              <w:marLeft w:val="0"/>
              <w:marRight w:val="0"/>
              <w:marTop w:val="0"/>
              <w:marBottom w:val="0"/>
              <w:divBdr>
                <w:top w:val="none" w:sz="0" w:space="0" w:color="auto"/>
                <w:left w:val="none" w:sz="0" w:space="0" w:color="auto"/>
                <w:bottom w:val="none" w:sz="0" w:space="0" w:color="auto"/>
                <w:right w:val="none" w:sz="0" w:space="0" w:color="auto"/>
              </w:divBdr>
              <w:divsChild>
                <w:div w:id="1689404438">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7787">
      <w:bodyDiv w:val="1"/>
      <w:marLeft w:val="0"/>
      <w:marRight w:val="0"/>
      <w:marTop w:val="0"/>
      <w:marBottom w:val="0"/>
      <w:divBdr>
        <w:top w:val="none" w:sz="0" w:space="0" w:color="auto"/>
        <w:left w:val="none" w:sz="0" w:space="0" w:color="auto"/>
        <w:bottom w:val="none" w:sz="0" w:space="0" w:color="auto"/>
        <w:right w:val="none" w:sz="0" w:space="0" w:color="auto"/>
      </w:divBdr>
    </w:div>
    <w:div w:id="1914243936">
      <w:bodyDiv w:val="1"/>
      <w:marLeft w:val="0"/>
      <w:marRight w:val="0"/>
      <w:marTop w:val="0"/>
      <w:marBottom w:val="0"/>
      <w:divBdr>
        <w:top w:val="none" w:sz="0" w:space="0" w:color="auto"/>
        <w:left w:val="none" w:sz="0" w:space="0" w:color="auto"/>
        <w:bottom w:val="none" w:sz="0" w:space="0" w:color="auto"/>
        <w:right w:val="none" w:sz="0" w:space="0" w:color="auto"/>
      </w:divBdr>
    </w:div>
    <w:div w:id="20430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07CE7-60E8-4180-BBAE-79408BB5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5091</Words>
  <Characters>29020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Яни Артем</cp:lastModifiedBy>
  <cp:revision>2</cp:revision>
  <cp:lastPrinted>2019-10-04T13:49:00Z</cp:lastPrinted>
  <dcterms:created xsi:type="dcterms:W3CDTF">2019-11-12T08:43:00Z</dcterms:created>
  <dcterms:modified xsi:type="dcterms:W3CDTF">2019-11-12T08:43:00Z</dcterms:modified>
</cp:coreProperties>
</file>